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CA7C" w14:textId="77777777" w:rsidR="000951C8" w:rsidRDefault="007434E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ЛИЦЕНЗИОННЫЙ ДОГОВОР</w:t>
      </w:r>
    </w:p>
    <w:p w14:paraId="0E1AB517" w14:textId="77777777" w:rsidR="000951C8" w:rsidRDefault="007434E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№ </w:t>
      </w:r>
    </w:p>
    <w:p w14:paraId="31A1F61E" w14:textId="77777777" w:rsidR="000951C8" w:rsidRDefault="000951C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D6BB0AB" w14:textId="77777777" w:rsidR="000951C8" w:rsidRDefault="007434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</w:rPr>
      </w:pPr>
      <w:r>
        <w:rPr>
          <w:color w:val="000000"/>
        </w:rPr>
        <w:t>г. Псков</w:t>
      </w:r>
      <w:r>
        <w:rPr>
          <w:color w:val="000000"/>
        </w:rPr>
        <w:tab/>
        <w:t>«_</w:t>
      </w:r>
      <w:proofErr w:type="gramStart"/>
      <w:r>
        <w:rPr>
          <w:color w:val="000000"/>
        </w:rPr>
        <w:t>_ »</w:t>
      </w:r>
      <w:proofErr w:type="gramEnd"/>
      <w:r>
        <w:rPr>
          <w:color w:val="000000"/>
        </w:rPr>
        <w:t xml:space="preserve">________  201 </w:t>
      </w:r>
      <w:bookmarkStart w:id="1" w:name="30j0zll" w:colFirst="0" w:colLast="0"/>
      <w:bookmarkEnd w:id="1"/>
      <w:r>
        <w:rPr>
          <w:color w:val="000000"/>
        </w:rPr>
        <w:t>г.</w:t>
      </w:r>
    </w:p>
    <w:p w14:paraId="17656CCF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firstLine="567"/>
        <w:jc w:val="both"/>
        <w:rPr>
          <w:color w:val="000000"/>
        </w:rPr>
      </w:pPr>
      <w:r>
        <w:rPr>
          <w:color w:val="000000"/>
        </w:rPr>
        <w:t>Общество с ограниченной ответственностью «МИПКО», именуемое в дальнейшем «Лицензиар», в лице генерального директора Михайлова Павла Алексеевича,</w:t>
      </w:r>
      <w:bookmarkStart w:id="2" w:name="1fob9te" w:colFirst="0" w:colLast="0"/>
      <w:bookmarkEnd w:id="2"/>
      <w:r>
        <w:rPr>
          <w:color w:val="000000"/>
        </w:rPr>
        <w:t xml:space="preserve"> действующего на основании Устава, с одной стороны, и Общество с ограниченной ответственностью__________________</w:t>
      </w:r>
      <w:r>
        <w:rPr>
          <w:color w:val="000000"/>
        </w:rPr>
        <w:t>_____ в лице генерального директора______________, действующего на основании Устава, с другой стороны, именуемое в дальнейшем «Лицензиат» (вместе далее именуемые «Стороны», а по отдельности каждый именуемые «Сторона»), заключили настоящий договор о нижесле</w:t>
      </w:r>
      <w:r>
        <w:rPr>
          <w:color w:val="000000"/>
        </w:rPr>
        <w:t>дующем:</w:t>
      </w:r>
    </w:p>
    <w:p w14:paraId="290C0F20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t>ОСНОВНЫЕ ПОНЯТИЯ</w:t>
      </w:r>
    </w:p>
    <w:p w14:paraId="4EAD14DE" w14:textId="77777777" w:rsidR="000951C8" w:rsidRDefault="00743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 Для целей настоящего Договора перечисленные ниже термины имеют следующие значения:</w:t>
      </w:r>
    </w:p>
    <w:p w14:paraId="6106651C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 xml:space="preserve">База данных </w:t>
      </w:r>
      <w:r>
        <w:rPr>
          <w:color w:val="000000"/>
        </w:rPr>
        <w:t>– 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</w:t>
      </w:r>
      <w:r>
        <w:rPr>
          <w:color w:val="000000"/>
        </w:rPr>
        <w:t>ю электронной вычислительной машины (ЭВМ), создание которой требует существенных затрат, и  исключительное право изготовителя которой действует на территории Российской Федерации.</w:t>
      </w:r>
    </w:p>
    <w:p w14:paraId="4D61C28E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>Демонстрационные версии ПО</w:t>
      </w:r>
      <w:r>
        <w:rPr>
          <w:color w:val="000000"/>
        </w:rPr>
        <w:t xml:space="preserve"> – версии программного обеспечения, имеющие времен</w:t>
      </w:r>
      <w:r>
        <w:rPr>
          <w:color w:val="000000"/>
        </w:rPr>
        <w:t>ные или функциональные ограничения по их использованию.</w:t>
      </w:r>
    </w:p>
    <w:p w14:paraId="3A71A431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 xml:space="preserve">Дистрибутив программного обеспечения (дистрибутив ПО) </w:t>
      </w:r>
      <w:r>
        <w:rPr>
          <w:color w:val="000000"/>
        </w:rPr>
        <w:t>– набор (комплект) файлов и компонентов программно-аппаратной защиты, скомплектованных (собранных) согласно правил Лицензиара (производителя дистр</w:t>
      </w:r>
      <w:r>
        <w:rPr>
          <w:color w:val="000000"/>
        </w:rPr>
        <w:t xml:space="preserve">ибутива) и предназначенных для ЭВМ и других компьютерных устройств, необходимый Пользователю для начала использования соответствующего </w:t>
      </w:r>
      <w:r>
        <w:rPr>
          <w:i/>
          <w:color w:val="000000"/>
        </w:rPr>
        <w:t>Программного обеспечения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 условий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Лицензионного соглашения (договора)</w:t>
      </w:r>
      <w:r>
        <w:rPr>
          <w:color w:val="000000"/>
        </w:rPr>
        <w:t>.</w:t>
      </w:r>
    </w:p>
    <w:p w14:paraId="34B4C724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 xml:space="preserve">Лицензионное соглашение (договор) </w:t>
      </w:r>
      <w:r>
        <w:rPr>
          <w:color w:val="000000"/>
        </w:rPr>
        <w:t xml:space="preserve">– договор между Лицензиаром и </w:t>
      </w:r>
      <w:r>
        <w:rPr>
          <w:i/>
          <w:color w:val="000000"/>
        </w:rPr>
        <w:t>Пользователем</w:t>
      </w:r>
      <w:r>
        <w:rPr>
          <w:color w:val="000000"/>
        </w:rPr>
        <w:t xml:space="preserve">, по которому Лицензиар обязуется предоставить </w:t>
      </w:r>
      <w:r>
        <w:rPr>
          <w:i/>
          <w:color w:val="000000"/>
        </w:rPr>
        <w:t>Пользователю</w:t>
      </w:r>
      <w:r>
        <w:rPr>
          <w:color w:val="000000"/>
        </w:rPr>
        <w:t xml:space="preserve"> права на использование ПО </w:t>
      </w:r>
      <w:proofErr w:type="gramStart"/>
      <w:r>
        <w:rPr>
          <w:color w:val="000000"/>
        </w:rPr>
        <w:t>в  предусмотренных</w:t>
      </w:r>
      <w:proofErr w:type="gramEnd"/>
      <w:r>
        <w:rPr>
          <w:color w:val="000000"/>
        </w:rPr>
        <w:t xml:space="preserve"> этим договором пределах и соответствующий требованиям статей 1235, 1236, 1</w:t>
      </w:r>
      <w:r>
        <w:rPr>
          <w:color w:val="000000"/>
        </w:rPr>
        <w:t>286 Гражданского кодекса Российской Федерации.</w:t>
      </w:r>
    </w:p>
    <w:p w14:paraId="164873AB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 xml:space="preserve">Период действия договора </w:t>
      </w:r>
      <w:r>
        <w:rPr>
          <w:color w:val="000000"/>
        </w:rPr>
        <w:t>– временной интервал от момента вступления настоящего Договора в силу до момента его расторжения в соответствии с разделом 10 настоящего Договора.</w:t>
      </w:r>
    </w:p>
    <w:p w14:paraId="748A1473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>Пользователь</w:t>
      </w:r>
      <w:r>
        <w:rPr>
          <w:color w:val="000000"/>
        </w:rPr>
        <w:t xml:space="preserve"> – юридическое или физиче</w:t>
      </w:r>
      <w:r>
        <w:rPr>
          <w:color w:val="000000"/>
        </w:rPr>
        <w:t>ское лицо, использующее (намеревающееся использовать) ПО на своем компьютере.</w:t>
      </w:r>
    </w:p>
    <w:p w14:paraId="703F7BDB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 xml:space="preserve">Программа для ЭВМ </w:t>
      </w:r>
      <w:r>
        <w:rPr>
          <w:color w:val="000000"/>
        </w:rPr>
        <w:t xml:space="preserve">– представленная в объективной форме совокупность данных и команд (могут быть выражены на любом языке и в любой форме, включая исходный текст и объектный код), </w:t>
      </w:r>
      <w:r>
        <w:rPr>
          <w:color w:val="000000"/>
        </w:rPr>
        <w:t>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</w:t>
      </w:r>
    </w:p>
    <w:p w14:paraId="4E7F78F8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>Программн</w:t>
      </w:r>
      <w:r>
        <w:rPr>
          <w:b/>
          <w:color w:val="000000"/>
        </w:rPr>
        <w:t xml:space="preserve">ое обеспечение (ПО) </w:t>
      </w:r>
      <w:r>
        <w:rPr>
          <w:color w:val="000000"/>
        </w:rPr>
        <w:t xml:space="preserve">– </w:t>
      </w:r>
      <w:r>
        <w:rPr>
          <w:i/>
          <w:color w:val="000000"/>
        </w:rPr>
        <w:t>программы для ЭВМ</w:t>
      </w:r>
      <w:r>
        <w:rPr>
          <w:color w:val="000000"/>
        </w:rPr>
        <w:t xml:space="preserve"> и</w:t>
      </w:r>
      <w:r>
        <w:rPr>
          <w:i/>
          <w:color w:val="000000"/>
        </w:rPr>
        <w:t xml:space="preserve"> базы данных</w:t>
      </w:r>
      <w:r>
        <w:rPr>
          <w:color w:val="000000"/>
        </w:rPr>
        <w:t xml:space="preserve"> (объекты интеллектуальной собственности),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в которых не содержатся сведения, составляющие государственную тайну, и исключительные имущественные авторские права на которые на </w:t>
      </w:r>
      <w:r>
        <w:rPr>
          <w:i/>
          <w:color w:val="000000"/>
        </w:rPr>
        <w:t>Территории действия договора</w:t>
      </w:r>
      <w:r>
        <w:rPr>
          <w:color w:val="000000"/>
        </w:rPr>
        <w:t xml:space="preserve"> и в течение </w:t>
      </w:r>
      <w:r>
        <w:rPr>
          <w:i/>
          <w:color w:val="000000"/>
        </w:rPr>
        <w:t>Периода действия договора</w:t>
      </w:r>
      <w:r>
        <w:rPr>
          <w:color w:val="000000"/>
        </w:rPr>
        <w:t xml:space="preserve"> принадлежат Лицензиару.</w:t>
      </w:r>
    </w:p>
    <w:p w14:paraId="0B50980A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color w:val="000000"/>
        </w:rPr>
      </w:pPr>
      <w:r>
        <w:rPr>
          <w:b/>
          <w:color w:val="000000"/>
        </w:rPr>
        <w:t>Сайт Лицензиара</w:t>
      </w:r>
      <w:r>
        <w:rPr>
          <w:color w:val="000000"/>
        </w:rPr>
        <w:t xml:space="preserve"> - совокупность электронных документов (файлов) Лицензиара в компьютерной сети Интернет, объединённая под одним адресом https://www.mipko.ru.</w:t>
      </w:r>
    </w:p>
    <w:p w14:paraId="2DE57839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>Территор</w:t>
      </w:r>
      <w:r>
        <w:rPr>
          <w:b/>
          <w:color w:val="000000"/>
        </w:rPr>
        <w:t>ия действия договора</w:t>
      </w:r>
      <w:r>
        <w:rPr>
          <w:color w:val="000000"/>
        </w:rPr>
        <w:t xml:space="preserve"> – все территории, указанные в Приложении № 1 к настоящему Договору.</w:t>
      </w:r>
    </w:p>
    <w:p w14:paraId="5741EC36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Торговые марки Лицензиара</w:t>
      </w:r>
      <w:r>
        <w:rPr>
          <w:color w:val="000000"/>
        </w:rPr>
        <w:t xml:space="preserve"> – названия, знаки, зарегистрированные торговые марки (знаки), коммерческие (торговые, сервисные) наименования, аббревиатуры, торговое оформление, доменные имена, графические и иные символы, логотипы, элементы звукового и/или видео ряда, а также иные элеме</w:t>
      </w:r>
      <w:r>
        <w:rPr>
          <w:color w:val="000000"/>
        </w:rPr>
        <w:t>нты брэнд-стиля, которые встречаются в реквизитах, продуктах и маркетинговых материалах  Лицензиара или в материалах аффилированных с ним лиц, включая все создаваемые в Период действия договора производные и модификации от указанных объектов.</w:t>
      </w:r>
    </w:p>
    <w:p w14:paraId="170FB4B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259"/>
        <w:jc w:val="both"/>
        <w:rPr>
          <w:color w:val="000000"/>
        </w:rPr>
      </w:pPr>
    </w:p>
    <w:p w14:paraId="509506A1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40" w:after="40"/>
        <w:ind w:left="1259" w:hanging="357"/>
        <w:jc w:val="both"/>
        <w:rPr>
          <w:color w:val="000000"/>
        </w:rPr>
      </w:pPr>
      <w:r>
        <w:rPr>
          <w:b/>
          <w:color w:val="000000"/>
        </w:rPr>
        <w:t xml:space="preserve">Электронный </w:t>
      </w:r>
      <w:r>
        <w:rPr>
          <w:b/>
          <w:color w:val="000000"/>
        </w:rPr>
        <w:t xml:space="preserve">ключ </w:t>
      </w:r>
      <w:r>
        <w:rPr>
          <w:color w:val="000000"/>
        </w:rPr>
        <w:t>или</w:t>
      </w:r>
      <w:r>
        <w:rPr>
          <w:b/>
          <w:color w:val="000000"/>
        </w:rPr>
        <w:t xml:space="preserve"> ключ активации </w:t>
      </w:r>
      <w:r>
        <w:rPr>
          <w:color w:val="000000"/>
        </w:rPr>
        <w:t xml:space="preserve">– генерируемый для каждого экземпляра </w:t>
      </w:r>
      <w:r>
        <w:rPr>
          <w:i/>
          <w:color w:val="000000"/>
        </w:rPr>
        <w:t>ПО</w:t>
      </w:r>
      <w:r>
        <w:rPr>
          <w:color w:val="000000"/>
        </w:rPr>
        <w:t xml:space="preserve"> уникальный код или файл, который необходим (необходимо указать) для начала использования </w:t>
      </w:r>
      <w:r>
        <w:rPr>
          <w:i/>
          <w:color w:val="000000"/>
        </w:rPr>
        <w:t>ПО</w:t>
      </w:r>
      <w:r>
        <w:rPr>
          <w:color w:val="000000"/>
        </w:rPr>
        <w:t xml:space="preserve"> и/или содержащий информацию о </w:t>
      </w:r>
      <w:r>
        <w:rPr>
          <w:i/>
          <w:color w:val="000000"/>
        </w:rPr>
        <w:t>ПО</w:t>
      </w:r>
      <w:r>
        <w:rPr>
          <w:color w:val="000000"/>
        </w:rPr>
        <w:t xml:space="preserve"> и существенных условиях </w:t>
      </w:r>
      <w:r>
        <w:rPr>
          <w:i/>
          <w:color w:val="000000"/>
        </w:rPr>
        <w:t>Лицензионного соглашения (договора)</w:t>
      </w:r>
      <w:r>
        <w:rPr>
          <w:color w:val="000000"/>
        </w:rPr>
        <w:t>.</w:t>
      </w:r>
    </w:p>
    <w:p w14:paraId="002C3E23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3C586A8E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624" w:hanging="624"/>
        <w:jc w:val="both"/>
        <w:rPr>
          <w:color w:val="000000"/>
        </w:rPr>
      </w:pPr>
      <w:r>
        <w:rPr>
          <w:color w:val="000000"/>
        </w:rPr>
        <w:t xml:space="preserve">По настоящему Договору Лицензиар передает (предоставляет), а Лицензиат получает и оплачивает следующие неисключительные права на использование </w:t>
      </w:r>
      <w:r>
        <w:rPr>
          <w:i/>
          <w:color w:val="000000"/>
        </w:rPr>
        <w:t>Программного обеспечения</w:t>
      </w:r>
      <w:r>
        <w:rPr>
          <w:color w:val="000000"/>
        </w:rPr>
        <w:t>, список которого приведен в спецификации, представленной в Приложении №</w:t>
      </w:r>
      <w:r>
        <w:rPr>
          <w:color w:val="000000"/>
        </w:rPr>
        <w:t xml:space="preserve"> 2 к настоящему Договору (далее «Права на использование ПО»):</w:t>
      </w:r>
    </w:p>
    <w:p w14:paraId="26FC9903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81" w:hanging="357"/>
        <w:jc w:val="both"/>
        <w:rPr>
          <w:color w:val="000000"/>
        </w:rPr>
      </w:pPr>
      <w:r>
        <w:rPr>
          <w:color w:val="000000"/>
        </w:rPr>
        <w:t xml:space="preserve">право на воспроизведение </w:t>
      </w:r>
      <w:r>
        <w:rPr>
          <w:i/>
          <w:color w:val="000000"/>
        </w:rPr>
        <w:t>ПО</w:t>
      </w:r>
      <w:r>
        <w:rPr>
          <w:color w:val="000000"/>
        </w:rPr>
        <w:t xml:space="preserve">, ограниченное правами инсталляции и запуска </w:t>
      </w:r>
      <w:r>
        <w:rPr>
          <w:i/>
          <w:color w:val="000000"/>
        </w:rPr>
        <w:t>ПО</w:t>
      </w:r>
      <w:r>
        <w:rPr>
          <w:color w:val="000000"/>
        </w:rPr>
        <w:t xml:space="preserve"> в соответствии </w:t>
      </w:r>
      <w:proofErr w:type="gramStart"/>
      <w:r>
        <w:rPr>
          <w:color w:val="000000"/>
        </w:rPr>
        <w:t xml:space="preserve">с  </w:t>
      </w:r>
      <w:r>
        <w:rPr>
          <w:i/>
          <w:color w:val="000000"/>
        </w:rPr>
        <w:t>Лицензионным</w:t>
      </w:r>
      <w:proofErr w:type="gramEnd"/>
      <w:r>
        <w:rPr>
          <w:i/>
          <w:color w:val="000000"/>
        </w:rPr>
        <w:t xml:space="preserve"> соглашением (договором</w:t>
      </w:r>
      <w:r>
        <w:rPr>
          <w:color w:val="000000"/>
        </w:rPr>
        <w:t xml:space="preserve">), предоставляемое с единственной целью передачи этих прав напрямую </w:t>
      </w:r>
      <w:r>
        <w:rPr>
          <w:i/>
          <w:color w:val="000000"/>
        </w:rPr>
        <w:t>Пользователям ПО</w:t>
      </w:r>
      <w:r>
        <w:rPr>
          <w:color w:val="000000"/>
        </w:rPr>
        <w:t>;</w:t>
      </w:r>
    </w:p>
    <w:p w14:paraId="4386DEA2" w14:textId="77777777" w:rsidR="000951C8" w:rsidRDefault="00743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left="1281" w:hanging="357"/>
        <w:jc w:val="both"/>
        <w:rPr>
          <w:color w:val="000000"/>
        </w:rPr>
      </w:pPr>
      <w:r>
        <w:rPr>
          <w:color w:val="000000"/>
        </w:rPr>
        <w:t xml:space="preserve">право на распространение </w:t>
      </w:r>
      <w:r>
        <w:rPr>
          <w:i/>
          <w:color w:val="000000"/>
        </w:rPr>
        <w:t>ПО</w:t>
      </w:r>
      <w:r>
        <w:rPr>
          <w:color w:val="000000"/>
        </w:rPr>
        <w:t xml:space="preserve"> </w:t>
      </w:r>
      <w:r>
        <w:rPr>
          <w:i/>
          <w:color w:val="000000"/>
        </w:rPr>
        <w:t>Пользователям</w:t>
      </w:r>
      <w:r>
        <w:rPr>
          <w:color w:val="000000"/>
        </w:rPr>
        <w:t xml:space="preserve">, находящимся на </w:t>
      </w:r>
      <w:r>
        <w:rPr>
          <w:i/>
          <w:color w:val="000000"/>
        </w:rPr>
        <w:t>Территории действия договора</w:t>
      </w:r>
      <w:r>
        <w:rPr>
          <w:color w:val="000000"/>
        </w:rPr>
        <w:t>.</w:t>
      </w:r>
    </w:p>
    <w:p w14:paraId="2817BED3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t>ПРАВА И ОБЯЗАННОСТИ СТОРОН</w:t>
      </w:r>
    </w:p>
    <w:p w14:paraId="3200738E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bookmarkStart w:id="3" w:name="_3znysh7" w:colFirst="0" w:colLast="0"/>
      <w:bookmarkEnd w:id="3"/>
      <w:r>
        <w:rPr>
          <w:b/>
          <w:color w:val="000000"/>
        </w:rPr>
        <w:t>Лицензиар обязан:</w:t>
      </w:r>
    </w:p>
    <w:p w14:paraId="565DCC53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bookmarkStart w:id="4" w:name="_2et92p0" w:colFirst="0" w:colLast="0"/>
      <w:bookmarkEnd w:id="4"/>
      <w:proofErr w:type="gramStart"/>
      <w:r>
        <w:rPr>
          <w:color w:val="000000"/>
        </w:rPr>
        <w:t>По запросу,</w:t>
      </w:r>
      <w:proofErr w:type="gramEnd"/>
      <w:r>
        <w:rPr>
          <w:color w:val="000000"/>
        </w:rPr>
        <w:t xml:space="preserve"> осуществлять передачу Лицензиату </w:t>
      </w:r>
      <w:r>
        <w:rPr>
          <w:i/>
          <w:color w:val="000000"/>
        </w:rPr>
        <w:t xml:space="preserve">Электронных ключей </w:t>
      </w:r>
      <w:r>
        <w:rPr>
          <w:color w:val="000000"/>
        </w:rPr>
        <w:t>(</w:t>
      </w:r>
      <w:r>
        <w:rPr>
          <w:i/>
          <w:color w:val="000000"/>
        </w:rPr>
        <w:t>ключей активации</w:t>
      </w:r>
      <w:r>
        <w:rPr>
          <w:color w:val="000000"/>
        </w:rPr>
        <w:t xml:space="preserve">) и обеспечить доступ (поставки) к </w:t>
      </w:r>
      <w:r>
        <w:rPr>
          <w:i/>
          <w:color w:val="000000"/>
        </w:rPr>
        <w:t>Дистрибутивам ПО</w:t>
      </w:r>
      <w:r>
        <w:rPr>
          <w:color w:val="000000"/>
        </w:rPr>
        <w:t xml:space="preserve"> в порядке, установленном в Приложении № 5 к настоящему Договору.</w:t>
      </w:r>
    </w:p>
    <w:p w14:paraId="67747FC4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Оказывать </w:t>
      </w:r>
      <w:r>
        <w:rPr>
          <w:i/>
          <w:color w:val="000000"/>
        </w:rPr>
        <w:t>Пользователям</w:t>
      </w:r>
      <w:r>
        <w:rPr>
          <w:color w:val="000000"/>
        </w:rPr>
        <w:t xml:space="preserve"> техническую поддержку </w:t>
      </w:r>
      <w:r>
        <w:rPr>
          <w:i/>
          <w:color w:val="000000"/>
        </w:rPr>
        <w:t>ПО</w:t>
      </w:r>
      <w:r>
        <w:rPr>
          <w:color w:val="000000"/>
        </w:rPr>
        <w:t xml:space="preserve"> в течение</w:t>
      </w:r>
      <w:r>
        <w:rPr>
          <w:color w:val="000000"/>
        </w:rPr>
        <w:t xml:space="preserve"> срока действия </w:t>
      </w:r>
      <w:r>
        <w:rPr>
          <w:i/>
          <w:color w:val="000000"/>
        </w:rPr>
        <w:t>Лицензионного соглашения (договора)</w:t>
      </w:r>
      <w:r>
        <w:rPr>
          <w:color w:val="000000"/>
        </w:rPr>
        <w:t xml:space="preserve"> в соответствии с условиями </w:t>
      </w:r>
      <w:r>
        <w:rPr>
          <w:i/>
          <w:color w:val="000000"/>
        </w:rPr>
        <w:t>Лицензионного соглашения (договора)</w:t>
      </w:r>
      <w:r>
        <w:rPr>
          <w:color w:val="000000"/>
        </w:rPr>
        <w:t xml:space="preserve"> и действующим законодательством Российской Федерации.</w:t>
      </w:r>
    </w:p>
    <w:p w14:paraId="7B566674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Консультировать Лицензиата по вопросам, связанным с его функциональностью, особенностям</w:t>
      </w:r>
      <w:r>
        <w:rPr>
          <w:color w:val="000000"/>
        </w:rPr>
        <w:t xml:space="preserve">и установки и эксплуатации на стандартных конфигурациях поддерживаемых (популярных) операционных, почтовых и иных систем. </w:t>
      </w:r>
    </w:p>
    <w:p w14:paraId="3CA571B1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Немедленно информировать Лицензиата о возникновении претензий третьих лиц, которые могут быть обращены на Лицензиата или (в случае уд</w:t>
      </w:r>
      <w:r>
        <w:rPr>
          <w:color w:val="000000"/>
        </w:rPr>
        <w:t>овлетворения) могут привести к недействительности любого из условий настоящего Договора.</w:t>
      </w:r>
    </w:p>
    <w:p w14:paraId="32076F64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62490BDE" w14:textId="77777777" w:rsidR="000951C8" w:rsidRDefault="007434EA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39" w:hanging="539"/>
        <w:jc w:val="both"/>
        <w:rPr>
          <w:color w:val="000000"/>
        </w:rPr>
      </w:pPr>
      <w:r>
        <w:rPr>
          <w:b/>
          <w:color w:val="000000"/>
        </w:rPr>
        <w:t>Лицензиар имеет право:</w:t>
      </w:r>
    </w:p>
    <w:p w14:paraId="27593ADC" w14:textId="77777777" w:rsidR="000951C8" w:rsidRDefault="007434EA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39" w:hanging="539"/>
        <w:jc w:val="both"/>
        <w:rPr>
          <w:color w:val="000000"/>
        </w:rPr>
      </w:pPr>
      <w:r>
        <w:rPr>
          <w:color w:val="000000"/>
        </w:rPr>
        <w:t xml:space="preserve">В случае нарушения Лицензиатом условий оговоренных в п.п. 3.3,5.1 настоящего Договора приостановить передачу </w:t>
      </w:r>
      <w:r>
        <w:rPr>
          <w:i/>
          <w:color w:val="000000"/>
        </w:rPr>
        <w:t>Электронных ключей</w:t>
      </w:r>
      <w:r>
        <w:rPr>
          <w:color w:val="000000"/>
        </w:rPr>
        <w:t xml:space="preserve"> (</w:t>
      </w:r>
      <w:r>
        <w:rPr>
          <w:i/>
          <w:color w:val="000000"/>
        </w:rPr>
        <w:t>ключей активации</w:t>
      </w:r>
      <w:r>
        <w:rPr>
          <w:color w:val="000000"/>
        </w:rPr>
        <w:t>) по заявкам Лицензиата.</w:t>
      </w:r>
    </w:p>
    <w:p w14:paraId="2533E363" w14:textId="77777777" w:rsidR="000951C8" w:rsidRDefault="007434EA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bookmarkStart w:id="5" w:name="_tyjcwt" w:colFirst="0" w:colLast="0"/>
      <w:bookmarkEnd w:id="5"/>
      <w:r>
        <w:rPr>
          <w:color w:val="000000"/>
        </w:rPr>
        <w:t>Лицензиар имеет право в одностороннем порядке изменить условия настоящего Договора, ув</w:t>
      </w:r>
      <w:r>
        <w:rPr>
          <w:color w:val="000000"/>
        </w:rPr>
        <w:t>едомив о таких изменениях Лицензиата, за 30 календарных дней до вступления изменений в силу.</w:t>
      </w:r>
    </w:p>
    <w:p w14:paraId="52A7222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0D64686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b/>
          <w:color w:val="000000"/>
        </w:rPr>
        <w:t>Лицензиат обязан:</w:t>
      </w:r>
    </w:p>
    <w:p w14:paraId="675C7565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Соблюдать авторские права Лицензиара.</w:t>
      </w:r>
    </w:p>
    <w:p w14:paraId="61108120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Выплачивать Лицензиару авторское вознаграждение за переданные по настоящему Договору </w:t>
      </w:r>
      <w:r>
        <w:rPr>
          <w:i/>
          <w:color w:val="000000"/>
        </w:rPr>
        <w:t xml:space="preserve">Права на использование ПО </w:t>
      </w:r>
      <w:r>
        <w:rPr>
          <w:color w:val="000000"/>
        </w:rPr>
        <w:t>в соответствии с разделом 5 настоящего Договора.</w:t>
      </w:r>
    </w:p>
    <w:p w14:paraId="513695DF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Не производить действий, которые могут нанести вред деятельности или имиджу Лицензиара, его парт</w:t>
      </w:r>
      <w:r>
        <w:rPr>
          <w:color w:val="000000"/>
        </w:rPr>
        <w:t>неров и правопреемников.</w:t>
      </w:r>
    </w:p>
    <w:p w14:paraId="36205F68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Получать в письменном виде разрешение у Лицензиара на любое использование его товарных знаков.</w:t>
      </w:r>
    </w:p>
    <w:p w14:paraId="12F8F8FE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74E470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b/>
          <w:color w:val="000000"/>
        </w:rPr>
        <w:t>Лицензиат имеет право:</w:t>
      </w:r>
    </w:p>
    <w:p w14:paraId="436C976C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Консультировать </w:t>
      </w:r>
      <w:r>
        <w:rPr>
          <w:i/>
          <w:color w:val="000000"/>
        </w:rPr>
        <w:t>Пользователей</w:t>
      </w:r>
      <w:r>
        <w:rPr>
          <w:color w:val="000000"/>
        </w:rPr>
        <w:t xml:space="preserve">, осуществляя их техническую поддержку </w:t>
      </w:r>
      <w:bookmarkStart w:id="6" w:name="3dy6vkm" w:colFirst="0" w:colLast="0"/>
      <w:bookmarkEnd w:id="6"/>
      <w:r>
        <w:rPr>
          <w:color w:val="000000"/>
        </w:rPr>
        <w:t xml:space="preserve">в порядке, установленном в Приложении № 4 к </w:t>
      </w:r>
      <w:r>
        <w:rPr>
          <w:color w:val="000000"/>
        </w:rPr>
        <w:t>настоящему Договору.</w:t>
      </w:r>
    </w:p>
    <w:p w14:paraId="37F9D217" w14:textId="77777777" w:rsidR="000951C8" w:rsidRDefault="007434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Согласовывать вопросы, связанные с исполнением настоящего Договора, обращаясь по электронной почте к Лицензиару, по </w:t>
      </w:r>
      <w:proofErr w:type="gramStart"/>
      <w:r>
        <w:rPr>
          <w:color w:val="000000"/>
        </w:rPr>
        <w:t>адресу  support@mipko.ru</w:t>
      </w:r>
      <w:proofErr w:type="gramEnd"/>
    </w:p>
    <w:p w14:paraId="05FD9D9E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t>ПОРЯДОК ПЕРЕДАЧИ ПРАВ</w:t>
      </w:r>
    </w:p>
    <w:p w14:paraId="6D946108" w14:textId="77777777" w:rsidR="000951C8" w:rsidRDefault="00743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bookmarkStart w:id="7" w:name="_1t3h5sf" w:colFirst="0" w:colLast="0"/>
      <w:bookmarkEnd w:id="7"/>
      <w:r>
        <w:rPr>
          <w:color w:val="000000"/>
        </w:rPr>
        <w:t xml:space="preserve">Все права, передаваемые по настоящему Договору, считаются переданными Лицензиату от Лицензиара по условиям настоящего Договора с даты его подписания </w:t>
      </w:r>
      <w:r>
        <w:rPr>
          <w:i/>
          <w:color w:val="000000"/>
        </w:rPr>
        <w:t>Сторонами</w:t>
      </w:r>
      <w:r>
        <w:rPr>
          <w:color w:val="000000"/>
        </w:rPr>
        <w:t>.</w:t>
      </w:r>
    </w:p>
    <w:p w14:paraId="705B574E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ПОРЯДОК РАСЧЕТОВ</w:t>
      </w:r>
    </w:p>
    <w:p w14:paraId="7B313EA6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bookmarkStart w:id="8" w:name="_4d34og8" w:colFirst="0" w:colLast="0"/>
      <w:bookmarkEnd w:id="8"/>
      <w:r>
        <w:rPr>
          <w:color w:val="000000"/>
        </w:rPr>
        <w:t xml:space="preserve">За переданные по настоящему Договору </w:t>
      </w:r>
      <w:bookmarkStart w:id="9" w:name="2s8eyo1" w:colFirst="0" w:colLast="0"/>
      <w:bookmarkEnd w:id="9"/>
      <w:r>
        <w:rPr>
          <w:i/>
          <w:color w:val="000000"/>
        </w:rPr>
        <w:t>Права на использование ПО</w:t>
      </w:r>
      <w:r>
        <w:rPr>
          <w:color w:val="000000"/>
        </w:rPr>
        <w:t xml:space="preserve"> Лицензиат выплач</w:t>
      </w:r>
      <w:r>
        <w:rPr>
          <w:color w:val="000000"/>
        </w:rPr>
        <w:t>ивает        Лицензиару лицензионное вознаграждение, размер которого определяется стоимостью, указанной в Актах приема-передачи</w:t>
      </w:r>
      <w:r>
        <w:rPr>
          <w:i/>
          <w:color w:val="000000"/>
        </w:rPr>
        <w:t xml:space="preserve"> (</w:t>
      </w:r>
      <w:r>
        <w:rPr>
          <w:color w:val="000000"/>
        </w:rPr>
        <w:t>форма</w:t>
      </w:r>
      <w:r>
        <w:rPr>
          <w:i/>
          <w:color w:val="000000"/>
        </w:rPr>
        <w:t xml:space="preserve"> </w:t>
      </w:r>
      <w:r>
        <w:rPr>
          <w:color w:val="000000"/>
        </w:rPr>
        <w:t>Акта приема-передачи</w:t>
      </w:r>
      <w:r>
        <w:rPr>
          <w:i/>
          <w:color w:val="000000"/>
        </w:rPr>
        <w:t xml:space="preserve"> </w:t>
      </w:r>
      <w:r>
        <w:rPr>
          <w:color w:val="000000"/>
        </w:rPr>
        <w:t>представлена в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Приложение № 3 к настоящему Договору). </w:t>
      </w:r>
    </w:p>
    <w:p w14:paraId="2B3D552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6AF778FA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Оплата лицензионного вознаграждения производиться в течение 5 (пяти) рабочих дней с момента    получения соответствующего счета – в полном объеме.</w:t>
      </w:r>
    </w:p>
    <w:p w14:paraId="32E8EC2F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 xml:space="preserve">Лицензионное вознаграждения </w:t>
      </w:r>
      <w:proofErr w:type="gramStart"/>
      <w:r>
        <w:rPr>
          <w:color w:val="000000"/>
        </w:rPr>
        <w:t>выплачивается  Лицензиатом</w:t>
      </w:r>
      <w:proofErr w:type="gramEnd"/>
      <w:r>
        <w:rPr>
          <w:color w:val="000000"/>
        </w:rPr>
        <w:t xml:space="preserve"> на условиях полной предоплаты.</w:t>
      </w:r>
    </w:p>
    <w:p w14:paraId="2CB98724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Все расчёты по настояще</w:t>
      </w:r>
      <w:r>
        <w:rPr>
          <w:color w:val="000000"/>
        </w:rPr>
        <w:t>му Договору осуществляются в валюте Российской Федерации посредством безналичного перечисления денежных средств на расчётный счёт Лицензиара.</w:t>
      </w:r>
    </w:p>
    <w:p w14:paraId="64822F2A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>Обязательство по перечислению Лицензиатом суммы вознаграждения считается исполненным в день поступления денежных с</w:t>
      </w:r>
      <w:r>
        <w:rPr>
          <w:color w:val="000000"/>
        </w:rPr>
        <w:t>редств на расчетный счет Лицензиара.</w:t>
      </w:r>
    </w:p>
    <w:p w14:paraId="71585C36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>Расходы по перечислению денежных средств на счет Лицензиара и услуги банков-корреспондентов оплачиваются Лицензиатом.</w:t>
      </w:r>
    </w:p>
    <w:p w14:paraId="65D66A6B" w14:textId="77777777" w:rsidR="000951C8" w:rsidRDefault="00743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</w:rPr>
      </w:pPr>
      <w:r>
        <w:rPr>
          <w:color w:val="000000"/>
        </w:rPr>
        <w:t xml:space="preserve">Передача </w:t>
      </w:r>
      <w:r>
        <w:rPr>
          <w:i/>
          <w:color w:val="000000"/>
        </w:rPr>
        <w:t>Права на использование ПО</w:t>
      </w:r>
      <w:r>
        <w:rPr>
          <w:color w:val="000000"/>
        </w:rPr>
        <w:t xml:space="preserve"> подтверждается актами приема-передачи, которые составляются в двух</w:t>
      </w:r>
      <w:r>
        <w:rPr>
          <w:color w:val="000000"/>
        </w:rPr>
        <w:t xml:space="preserve"> экземплярах (по одному для каждой из сторон).</w:t>
      </w:r>
    </w:p>
    <w:p w14:paraId="6DBD6CCD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t>ДОПОЛНИТЕЛЬНЫЕ УСЛОВИЯ</w:t>
      </w:r>
    </w:p>
    <w:p w14:paraId="1703DDD3" w14:textId="77777777" w:rsidR="000951C8" w:rsidRDefault="007434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Лицензиар гарантирует наличие у него исключительных имущественных прав в необходимом объеме. Лицензиар гарантирует, что </w:t>
      </w:r>
      <w:r>
        <w:rPr>
          <w:i/>
          <w:color w:val="000000"/>
        </w:rPr>
        <w:t>ПО</w:t>
      </w:r>
      <w:r>
        <w:rPr>
          <w:color w:val="000000"/>
        </w:rPr>
        <w:t xml:space="preserve"> не содержит никаких заимствований либо частей, которые могут рассматриваться как нарушение авторских и/или смежных прав третьих лиц.</w:t>
      </w:r>
    </w:p>
    <w:p w14:paraId="0A61AA1E" w14:textId="77777777" w:rsidR="000951C8" w:rsidRDefault="007434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Лицензиар гарантирует, что все </w:t>
      </w:r>
      <w:r>
        <w:rPr>
          <w:i/>
          <w:color w:val="000000"/>
        </w:rPr>
        <w:t>ПО</w:t>
      </w:r>
      <w:r>
        <w:rPr>
          <w:color w:val="000000"/>
        </w:rPr>
        <w:t>, передаваемые (поставляемые) файлы и информационные материалы не содержат сведения, сост</w:t>
      </w:r>
      <w:r>
        <w:rPr>
          <w:color w:val="000000"/>
        </w:rPr>
        <w:t xml:space="preserve">авляющие государственную тайну, и что использование </w:t>
      </w:r>
      <w:r>
        <w:rPr>
          <w:i/>
          <w:color w:val="000000"/>
        </w:rPr>
        <w:t>ПО</w:t>
      </w:r>
      <w:r>
        <w:rPr>
          <w:color w:val="000000"/>
        </w:rPr>
        <w:t xml:space="preserve"> не влечет нарушений требований законодательства в сфере информационной безопасности. Лицензиар гарантирует, что </w:t>
      </w:r>
      <w:r>
        <w:rPr>
          <w:i/>
          <w:color w:val="000000"/>
        </w:rPr>
        <w:t>ПО</w:t>
      </w:r>
      <w:r>
        <w:rPr>
          <w:color w:val="000000"/>
        </w:rPr>
        <w:t xml:space="preserve"> или его части не содержит элементов, заведомо приводящих к несанкционированному </w:t>
      </w:r>
      <w:r>
        <w:rPr>
          <w:i/>
          <w:color w:val="000000"/>
        </w:rPr>
        <w:t>Пользо</w:t>
      </w:r>
      <w:r>
        <w:rPr>
          <w:i/>
          <w:color w:val="000000"/>
        </w:rPr>
        <w:t>вателем</w:t>
      </w:r>
      <w:r>
        <w:rPr>
          <w:color w:val="000000"/>
        </w:rPr>
        <w:t xml:space="preserve"> уничтожению, блокированию, модификации либо копированию информации, нарушению работы ЭВМ, систем или сетей ЭВМ.</w:t>
      </w:r>
    </w:p>
    <w:p w14:paraId="5FC7F8CB" w14:textId="77777777" w:rsidR="000951C8" w:rsidRDefault="007434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Лицензиар гарантирует, что на момент заключения настоящего Договора, он является законным правообладателем. На момент заключения настоящ</w:t>
      </w:r>
      <w:r>
        <w:rPr>
          <w:color w:val="000000"/>
        </w:rPr>
        <w:t xml:space="preserve">его Договора не существует никаких прав на </w:t>
      </w:r>
      <w:r>
        <w:rPr>
          <w:i/>
          <w:color w:val="000000"/>
        </w:rPr>
        <w:t>ПО</w:t>
      </w:r>
      <w:r>
        <w:rPr>
          <w:color w:val="000000"/>
        </w:rPr>
        <w:t xml:space="preserve">, обремененных требованиями третьих лиц, за исключением тех, о которых Лицензиар уведомил Лицензиата в письменном виде. До момента заключения настоящего Договора Лицензиару неизвестно о претензиях третьих лиц в </w:t>
      </w:r>
      <w:r>
        <w:rPr>
          <w:color w:val="000000"/>
        </w:rPr>
        <w:t xml:space="preserve">отношении прав на </w:t>
      </w:r>
      <w:r>
        <w:rPr>
          <w:i/>
          <w:color w:val="000000"/>
        </w:rPr>
        <w:t>ПО</w:t>
      </w:r>
      <w:r>
        <w:rPr>
          <w:color w:val="000000"/>
        </w:rPr>
        <w:t>.</w:t>
      </w:r>
    </w:p>
    <w:p w14:paraId="15A070EB" w14:textId="77777777" w:rsidR="000951C8" w:rsidRDefault="007434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Сроки и порядок передачи Лицензиату </w:t>
      </w:r>
      <w:r>
        <w:rPr>
          <w:i/>
          <w:color w:val="000000"/>
        </w:rPr>
        <w:t>Электронных ключей</w:t>
      </w:r>
      <w:r>
        <w:rPr>
          <w:color w:val="000000"/>
        </w:rPr>
        <w:t xml:space="preserve"> (</w:t>
      </w:r>
      <w:r>
        <w:rPr>
          <w:i/>
          <w:color w:val="000000"/>
        </w:rPr>
        <w:t>ключей активации</w:t>
      </w:r>
      <w:r>
        <w:rPr>
          <w:color w:val="000000"/>
        </w:rPr>
        <w:t xml:space="preserve">) и </w:t>
      </w:r>
      <w:r>
        <w:rPr>
          <w:i/>
          <w:color w:val="000000"/>
        </w:rPr>
        <w:t>Дистрибутивов ПО</w:t>
      </w:r>
      <w:r>
        <w:rPr>
          <w:color w:val="000000"/>
        </w:rPr>
        <w:t xml:space="preserve"> определяются Приложением № 5 к настоящему Договору.</w:t>
      </w:r>
    </w:p>
    <w:p w14:paraId="4718B3CC" w14:textId="77777777" w:rsidR="000951C8" w:rsidRDefault="007434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Для рекламы и продвижения </w:t>
      </w:r>
      <w:r>
        <w:rPr>
          <w:i/>
          <w:color w:val="000000"/>
        </w:rPr>
        <w:t>ПО</w:t>
      </w:r>
      <w:r>
        <w:rPr>
          <w:color w:val="000000"/>
        </w:rPr>
        <w:t xml:space="preserve"> на </w:t>
      </w:r>
      <w:r>
        <w:rPr>
          <w:i/>
          <w:color w:val="000000"/>
        </w:rPr>
        <w:t>Территории действия договора</w:t>
      </w:r>
      <w:r>
        <w:rPr>
          <w:color w:val="000000"/>
        </w:rPr>
        <w:t xml:space="preserve"> Лицензиат получает права на </w:t>
      </w:r>
      <w:r>
        <w:rPr>
          <w:color w:val="000000"/>
        </w:rPr>
        <w:t xml:space="preserve">воспроизведение, распространение, публичный показ, импорт и доведение до всеобщего сведения </w:t>
      </w:r>
      <w:r>
        <w:rPr>
          <w:i/>
          <w:color w:val="000000"/>
        </w:rPr>
        <w:t>Демонстрационных версий ПО</w:t>
      </w:r>
      <w:r>
        <w:rPr>
          <w:color w:val="000000"/>
        </w:rPr>
        <w:t xml:space="preserve"> Лицензиара на </w:t>
      </w:r>
      <w:r>
        <w:rPr>
          <w:i/>
          <w:color w:val="000000"/>
        </w:rPr>
        <w:t>Территории действия договора</w:t>
      </w:r>
      <w:r>
        <w:rPr>
          <w:color w:val="000000"/>
        </w:rPr>
        <w:t xml:space="preserve">. </w:t>
      </w:r>
    </w:p>
    <w:p w14:paraId="19B67D71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08F713D9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bookmarkStart w:id="11" w:name="_3rdcrjn" w:colFirst="0" w:colLast="0"/>
      <w:bookmarkEnd w:id="11"/>
      <w:r>
        <w:rPr>
          <w:color w:val="000000"/>
        </w:rPr>
        <w:t xml:space="preserve">В случае неисполнения или ненадлежащего исполнения обязательств по настоящему договору </w:t>
      </w:r>
      <w:proofErr w:type="gramStart"/>
      <w:r>
        <w:rPr>
          <w:i/>
          <w:color w:val="000000"/>
        </w:rPr>
        <w:t>Стороны</w:t>
      </w:r>
      <w:r>
        <w:rPr>
          <w:color w:val="000000"/>
        </w:rPr>
        <w:t xml:space="preserve">  несут</w:t>
      </w:r>
      <w:proofErr w:type="gramEnd"/>
      <w:r>
        <w:rPr>
          <w:color w:val="000000"/>
        </w:rPr>
        <w:t xml:space="preserve"> ответственность в соответствии с действующим законодательством РФ.</w:t>
      </w:r>
    </w:p>
    <w:p w14:paraId="09C11D5D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ОБСТОЯТЕЛЬСТВА НЕПРЕОДОЛИМОЙ СИЛЫ</w:t>
      </w:r>
    </w:p>
    <w:p w14:paraId="50902EBC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Ни одна из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не несет ответственности перед друг</w:t>
      </w:r>
      <w:r>
        <w:rPr>
          <w:color w:val="000000"/>
        </w:rPr>
        <w:t xml:space="preserve">ой </w:t>
      </w:r>
      <w:r>
        <w:rPr>
          <w:i/>
          <w:color w:val="000000"/>
        </w:rPr>
        <w:t>Стороной</w:t>
      </w:r>
      <w:r>
        <w:rPr>
          <w:color w:val="000000"/>
        </w:rPr>
        <w:t xml:space="preserve"> за задержку или невыполнение обязательств по настоящему Договору, обусловленные обстоятельствами, возникшими помимо воли и желания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и которые нельзя предвидеть или избежать, включая объявленную или фактическую войну, гражданские волнения,</w:t>
      </w:r>
      <w:r>
        <w:rPr>
          <w:color w:val="000000"/>
        </w:rPr>
        <w:t xml:space="preserve"> забастовки, эпидемии, блокаду, эмбарго, землетрясения, наводнения, пожары и другие непреодолимые обстоятельства.</w:t>
      </w:r>
    </w:p>
    <w:p w14:paraId="465DB3BE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i/>
          <w:color w:val="000000"/>
        </w:rPr>
        <w:t>Сторона</w:t>
      </w:r>
      <w:r>
        <w:rPr>
          <w:color w:val="000000"/>
        </w:rPr>
        <w:t xml:space="preserve">, которая не исполняет свои обязательства, должна в письменной форме или по факсу известить другую </w:t>
      </w:r>
      <w:r>
        <w:rPr>
          <w:i/>
          <w:color w:val="000000"/>
        </w:rPr>
        <w:t>Сторону</w:t>
      </w:r>
      <w:r>
        <w:rPr>
          <w:color w:val="000000"/>
        </w:rPr>
        <w:t xml:space="preserve"> о препятствии и его влиянии на исполнение обязательств по Договору не позднее 5 (пяти) дней с момента начала их воздействия или прекращения, приложив</w:t>
      </w:r>
      <w:r>
        <w:rPr>
          <w:color w:val="000000"/>
        </w:rPr>
        <w:t xml:space="preserve"> к извещению справку от соответствующего государственного органа.</w:t>
      </w:r>
    </w:p>
    <w:p w14:paraId="13C56AE0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Не уведомление или несвоевременное уведомление лишает </w:t>
      </w:r>
      <w:r>
        <w:rPr>
          <w:i/>
          <w:color w:val="000000"/>
        </w:rPr>
        <w:t>Сторону</w:t>
      </w:r>
      <w:r>
        <w:rPr>
          <w:color w:val="000000"/>
        </w:rPr>
        <w:t xml:space="preserve"> права ссылаться на любое вышеуказанное обстоятельство как на основание, освобождающее от ответственности за неисполнение и/или н</w:t>
      </w:r>
      <w:r>
        <w:rPr>
          <w:color w:val="000000"/>
        </w:rPr>
        <w:t>енадлежащее исполнение взятых на себя по настоящему Договору обязательств.</w:t>
      </w:r>
    </w:p>
    <w:p w14:paraId="17A1C79A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Если обстоятельства непреодолимой силы будут продолжаться свыше трех месяцев, то каждая из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имеет право отказаться от дальнейшего исполнения настоящего Договора с обязательным</w:t>
      </w:r>
      <w:r>
        <w:rPr>
          <w:color w:val="000000"/>
        </w:rPr>
        <w:t xml:space="preserve"> проведением взаиморасчетов.</w:t>
      </w:r>
    </w:p>
    <w:p w14:paraId="34732993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ПОРЯДОК РАЗРЕШЕНИЯ СПОРОВ</w:t>
      </w:r>
    </w:p>
    <w:p w14:paraId="410EC2F2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В случае возникновения споров </w:t>
      </w:r>
      <w:r>
        <w:rPr>
          <w:i/>
          <w:color w:val="000000"/>
        </w:rPr>
        <w:t>Стороны</w:t>
      </w:r>
      <w:r>
        <w:rPr>
          <w:color w:val="000000"/>
        </w:rPr>
        <w:t xml:space="preserve"> примут все меры к урегулированию их путем переговоров. Срок для рассмотрения претензии составляет 14 (четырнадцать) календарных дней с момента ее получения.</w:t>
      </w:r>
    </w:p>
    <w:p w14:paraId="6E598FE2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Не уре</w:t>
      </w:r>
      <w:r>
        <w:rPr>
          <w:color w:val="000000"/>
        </w:rPr>
        <w:t xml:space="preserve">гулированные </w:t>
      </w:r>
      <w:r>
        <w:rPr>
          <w:i/>
          <w:color w:val="000000"/>
        </w:rPr>
        <w:t>Сторонами</w:t>
      </w:r>
      <w:r>
        <w:rPr>
          <w:color w:val="000000"/>
        </w:rPr>
        <w:t xml:space="preserve"> споры и разногласия, возникающие из настоящего Договора или в связи с ним, подлежат рассмотрению в судебном порядке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color w:val="000000"/>
        </w:rPr>
        <w:t xml:space="preserve">и передаются на рассмотрение в Арбитражный суд Псковской </w:t>
      </w:r>
      <w:proofErr w:type="gramStart"/>
      <w:r>
        <w:rPr>
          <w:color w:val="000000"/>
        </w:rPr>
        <w:t>области  в</w:t>
      </w:r>
      <w:proofErr w:type="gramEnd"/>
      <w:r>
        <w:rPr>
          <w:color w:val="000000"/>
        </w:rPr>
        <w:t xml:space="preserve"> соответствии с действующим законодательством Росс</w:t>
      </w:r>
      <w:r>
        <w:rPr>
          <w:color w:val="000000"/>
        </w:rPr>
        <w:t>ийской Федерации.</w:t>
      </w:r>
    </w:p>
    <w:p w14:paraId="7CF1C65C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 w:hanging="426"/>
        <w:jc w:val="center"/>
        <w:rPr>
          <w:b/>
          <w:color w:val="000000"/>
        </w:rPr>
      </w:pPr>
      <w:r>
        <w:rPr>
          <w:b/>
          <w:color w:val="000000"/>
        </w:rPr>
        <w:t>СРОК ДЕЙСТВИЯ И ПОРЯДОК РАСТОРЖЕНИЯ ДОГОВОРА</w:t>
      </w:r>
    </w:p>
    <w:p w14:paraId="6253C1F6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Настоящий Договор вступает в силу с даты его подписания обеими </w:t>
      </w:r>
      <w:r>
        <w:rPr>
          <w:i/>
          <w:color w:val="000000"/>
        </w:rPr>
        <w:t>Сторонами</w:t>
      </w:r>
      <w:r>
        <w:rPr>
          <w:color w:val="000000"/>
        </w:rPr>
        <w:t xml:space="preserve"> и действует 1 (один) календарный год. </w:t>
      </w:r>
    </w:p>
    <w:p w14:paraId="4244F506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Если за 40 (сорок) дней до окончания срока действия настоящего Договора ни одна и</w:t>
      </w:r>
      <w:r>
        <w:rPr>
          <w:color w:val="000000"/>
        </w:rPr>
        <w:t xml:space="preserve">з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не заявит в письменной форме о намерении его расторгнуть, срок действия Договора автоматически продлевается на каждый последующий календарный год.</w:t>
      </w:r>
    </w:p>
    <w:p w14:paraId="6A78CE47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Настоящий Договор может быть досрочно расторгнут по обоюдному согласию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или одной из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путем направления другой </w:t>
      </w:r>
      <w:r>
        <w:rPr>
          <w:i/>
          <w:color w:val="000000"/>
        </w:rPr>
        <w:t>Стороне</w:t>
      </w:r>
      <w:r>
        <w:rPr>
          <w:color w:val="000000"/>
        </w:rPr>
        <w:t xml:space="preserve"> письменного уведомления о расторжении Договора. В этом случае Договор прекращает свое действие через 20 (двадцать) дней после получения уведомления второй </w:t>
      </w:r>
      <w:r>
        <w:rPr>
          <w:i/>
          <w:color w:val="000000"/>
        </w:rPr>
        <w:t>Стороной</w:t>
      </w:r>
      <w:r>
        <w:rPr>
          <w:color w:val="000000"/>
        </w:rPr>
        <w:t>.</w:t>
      </w:r>
    </w:p>
    <w:p w14:paraId="378E7799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426" w:hanging="426"/>
        <w:jc w:val="center"/>
        <w:rPr>
          <w:b/>
          <w:color w:val="000000"/>
        </w:rPr>
      </w:pPr>
      <w:r>
        <w:rPr>
          <w:b/>
          <w:smallCaps/>
          <w:color w:val="000000"/>
        </w:rPr>
        <w:t>ЗАКЛЮЧИТЕЛЬНЫЕ ПОЛОЖЕНИЯ</w:t>
      </w:r>
    </w:p>
    <w:p w14:paraId="6F8F0172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i/>
          <w:color w:val="000000"/>
        </w:rPr>
        <w:t>Стороны</w:t>
      </w:r>
      <w:r>
        <w:rPr>
          <w:color w:val="000000"/>
        </w:rPr>
        <w:t xml:space="preserve"> обязуются незамедлительн</w:t>
      </w:r>
      <w:r>
        <w:rPr>
          <w:color w:val="000000"/>
        </w:rPr>
        <w:t>о уведомлять друг друга об изменении своих реквизитов (адреса местонахождения, банковских реквизитов, телефонных номеров и пр.). В противном случае документы (либо иная информация), переданные по указанным в настоящем Договоре реквизитам, считаются получен</w:t>
      </w:r>
      <w:r>
        <w:rPr>
          <w:color w:val="000000"/>
        </w:rPr>
        <w:t>ными (</w:t>
      </w:r>
      <w:proofErr w:type="gramStart"/>
      <w:r>
        <w:rPr>
          <w:color w:val="000000"/>
        </w:rPr>
        <w:t>т.е.</w:t>
      </w:r>
      <w:proofErr w:type="gramEnd"/>
      <w:r>
        <w:rPr>
          <w:color w:val="000000"/>
        </w:rPr>
        <w:t xml:space="preserve"> надлежащим образом переданными).</w:t>
      </w:r>
    </w:p>
    <w:p w14:paraId="5C375C96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Ни одна из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не имеет права передавать свои права и обязанности по настоящему Договору третьим лицам без предварительного письменного согласия другой </w:t>
      </w:r>
      <w:r>
        <w:rPr>
          <w:i/>
          <w:color w:val="000000"/>
        </w:rPr>
        <w:t>Стороны.</w:t>
      </w:r>
    </w:p>
    <w:p w14:paraId="52E7CF2B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Во всем, что не предусмотрено настоящим Договором, </w:t>
      </w:r>
      <w:r>
        <w:rPr>
          <w:i/>
          <w:color w:val="000000"/>
        </w:rPr>
        <w:t>Стороны</w:t>
      </w:r>
      <w:r>
        <w:rPr>
          <w:color w:val="000000"/>
        </w:rPr>
        <w:t xml:space="preserve"> руководствуются действующим законодательством Росс</w:t>
      </w:r>
      <w:r>
        <w:rPr>
          <w:color w:val="000000"/>
        </w:rPr>
        <w:t xml:space="preserve">ийской Федерации.  </w:t>
      </w:r>
    </w:p>
    <w:p w14:paraId="220374F2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 xml:space="preserve">Все изменения и дополнения к настоящему Договору и Приложениям к нему признаются действительными, если они совершены в письменной форме и подписаны уполномоченными представителями </w:t>
      </w:r>
      <w:r>
        <w:rPr>
          <w:i/>
          <w:color w:val="000000"/>
        </w:rPr>
        <w:t>Сторон</w:t>
      </w:r>
      <w:r>
        <w:rPr>
          <w:color w:val="000000"/>
        </w:rPr>
        <w:t>.</w:t>
      </w:r>
    </w:p>
    <w:p w14:paraId="79AA36F6" w14:textId="77777777" w:rsidR="000951C8" w:rsidRDefault="007434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Настоящий Договор составлен в соответствии с зак</w:t>
      </w:r>
      <w:r>
        <w:rPr>
          <w:color w:val="000000"/>
        </w:rPr>
        <w:t xml:space="preserve">онодательством Российской Федерации на русском языке в двух экземплярах, имеющих одинаковую юридическую силу, по одному для каждой из </w:t>
      </w:r>
      <w:r>
        <w:rPr>
          <w:i/>
          <w:color w:val="000000"/>
        </w:rPr>
        <w:t>Сторон</w:t>
      </w:r>
      <w:r>
        <w:rPr>
          <w:color w:val="000000"/>
        </w:rPr>
        <w:t>.</w:t>
      </w:r>
    </w:p>
    <w:p w14:paraId="120B6D69" w14:textId="77777777" w:rsidR="000951C8" w:rsidRDefault="007434E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color w:val="000000"/>
        </w:rPr>
      </w:pPr>
      <w:r>
        <w:rPr>
          <w:b/>
          <w:color w:val="000000"/>
        </w:rPr>
        <w:t>ПРИЛОЖЕНИЯ</w:t>
      </w:r>
    </w:p>
    <w:p w14:paraId="5B711A4D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ind w:left="1622" w:hanging="1622"/>
        <w:jc w:val="both"/>
        <w:rPr>
          <w:color w:val="000000"/>
        </w:rPr>
      </w:pPr>
      <w:r>
        <w:rPr>
          <w:color w:val="000000"/>
        </w:rPr>
        <w:t>Приложение №1</w:t>
      </w:r>
      <w:r>
        <w:rPr>
          <w:color w:val="000000"/>
        </w:rPr>
        <w:tab/>
        <w:t>Территория действия договора</w:t>
      </w:r>
    </w:p>
    <w:p w14:paraId="1D0AEEEA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ind w:left="1622" w:hanging="1622"/>
        <w:jc w:val="both"/>
        <w:rPr>
          <w:color w:val="000000"/>
        </w:rPr>
      </w:pPr>
      <w:r>
        <w:rPr>
          <w:color w:val="000000"/>
        </w:rPr>
        <w:t>Приложение №2   Спецификация Программного обеспечения Лиценз</w:t>
      </w:r>
      <w:r>
        <w:rPr>
          <w:color w:val="000000"/>
        </w:rPr>
        <w:t>иара</w:t>
      </w:r>
    </w:p>
    <w:p w14:paraId="477C52E9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ind w:left="1622" w:hanging="1622"/>
        <w:jc w:val="both"/>
        <w:rPr>
          <w:color w:val="000000"/>
        </w:rPr>
      </w:pPr>
      <w:r>
        <w:rPr>
          <w:color w:val="000000"/>
        </w:rPr>
        <w:t>Приложение №3</w:t>
      </w:r>
      <w:r>
        <w:rPr>
          <w:color w:val="000000"/>
        </w:rPr>
        <w:tab/>
        <w:t xml:space="preserve">Акт приема-передачи  </w:t>
      </w:r>
    </w:p>
    <w:p w14:paraId="07858E90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ind w:left="1622" w:hanging="1622"/>
        <w:jc w:val="both"/>
        <w:rPr>
          <w:color w:val="000000"/>
        </w:rPr>
      </w:pPr>
      <w:r>
        <w:rPr>
          <w:color w:val="000000"/>
        </w:rPr>
        <w:t>Приложение №4</w:t>
      </w:r>
      <w:r>
        <w:rPr>
          <w:color w:val="000000"/>
        </w:rPr>
        <w:tab/>
        <w:t>Положение об оказании технической поддержки</w:t>
      </w:r>
    </w:p>
    <w:p w14:paraId="29BADC97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ind w:left="1622" w:hanging="1622"/>
        <w:jc w:val="both"/>
        <w:rPr>
          <w:color w:val="000000"/>
        </w:rPr>
      </w:pPr>
      <w:r>
        <w:rPr>
          <w:color w:val="000000"/>
        </w:rPr>
        <w:t>Приложение №5</w:t>
      </w:r>
      <w:r>
        <w:rPr>
          <w:color w:val="000000"/>
        </w:rPr>
        <w:tab/>
      </w:r>
      <w:r>
        <w:rPr>
          <w:color w:val="000000"/>
        </w:rPr>
        <w:t xml:space="preserve">Требования к порядку передачи Электронных ключей (ключей активации) и обеспечения доступа (поставок) к дистрибутивам программного обеспечения </w:t>
      </w:r>
    </w:p>
    <w:p w14:paraId="00AD6221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/>
        <w:ind w:left="1622" w:hanging="1622"/>
        <w:jc w:val="both"/>
        <w:rPr>
          <w:color w:val="000000"/>
        </w:rPr>
      </w:pPr>
      <w:r>
        <w:rPr>
          <w:color w:val="000000"/>
        </w:rPr>
        <w:t>Приложение №6   Лицензионный договор (соглашение) пользователя</w:t>
      </w:r>
    </w:p>
    <w:p w14:paraId="169A343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622" w:hanging="1622"/>
        <w:jc w:val="both"/>
        <w:rPr>
          <w:color w:val="000000"/>
        </w:rPr>
      </w:pPr>
    </w:p>
    <w:p w14:paraId="34D25D4E" w14:textId="77777777" w:rsidR="000951C8" w:rsidRDefault="007434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120"/>
        <w:ind w:left="357" w:hanging="35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 И РЕКВИЗИТЫ СТОРОН</w:t>
      </w:r>
    </w:p>
    <w:p w14:paraId="05523C37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120"/>
        <w:ind w:left="357"/>
        <w:jc w:val="both"/>
        <w:rPr>
          <w:color w:val="000000"/>
          <w:sz w:val="22"/>
          <w:szCs w:val="22"/>
        </w:rPr>
      </w:pPr>
    </w:p>
    <w:tbl>
      <w:tblPr>
        <w:tblStyle w:val="a5"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951C8" w14:paraId="126A271D" w14:textId="77777777">
        <w:tc>
          <w:tcPr>
            <w:tcW w:w="9923" w:type="dxa"/>
          </w:tcPr>
          <w:p w14:paraId="3EDCAEA9" w14:textId="77777777" w:rsidR="000951C8" w:rsidRDefault="00095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6"/>
              <w:tblW w:w="969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846"/>
              <w:gridCol w:w="4846"/>
            </w:tblGrid>
            <w:tr w:rsidR="000951C8" w14:paraId="33D58E8E" w14:textId="77777777">
              <w:tc>
                <w:tcPr>
                  <w:tcW w:w="4846" w:type="dxa"/>
                </w:tcPr>
                <w:p w14:paraId="33254CB8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ЛИЦЕНЗИАР:</w:t>
                  </w:r>
                </w:p>
                <w:p w14:paraId="38FCFD5F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ООО «МИПКО»</w:t>
                  </w:r>
                </w:p>
                <w:p w14:paraId="5C90E6C6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Юридический </w:t>
                  </w:r>
                  <w:proofErr w:type="gramStart"/>
                  <w:r>
                    <w:rPr>
                      <w:color w:val="000000"/>
                    </w:rPr>
                    <w:t xml:space="preserve">адрес: </w:t>
                  </w:r>
                  <w:r>
                    <w:t xml:space="preserve"> 180016</w:t>
                  </w:r>
                  <w:proofErr w:type="gramEnd"/>
                  <w:r>
                    <w:t>, г. Псков, ул. Коммунальная, д. 15б, офис 1014, 1015</w:t>
                  </w:r>
                </w:p>
                <w:p w14:paraId="3DF21BC9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ИНН/</w:t>
                  </w:r>
                  <w:proofErr w:type="gramStart"/>
                  <w:r>
                    <w:rPr>
                      <w:color w:val="000000"/>
                    </w:rPr>
                    <w:t>КПП  6027108690</w:t>
                  </w:r>
                  <w:proofErr w:type="gramEnd"/>
                  <w:r>
                    <w:rPr>
                      <w:color w:val="000000"/>
                    </w:rPr>
                    <w:t>/602701001</w:t>
                  </w:r>
                </w:p>
                <w:p w14:paraId="0C20D067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ОГРН: 1076027010388</w:t>
                  </w:r>
                </w:p>
                <w:p w14:paraId="61E7C5D9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Р/с 40702810551000105467 в Псковском отделении </w:t>
                  </w:r>
                  <w:r>
                    <w:rPr>
                      <w:color w:val="000000"/>
                    </w:rPr>
                    <w:lastRenderedPageBreak/>
                    <w:t>№8630 ПАО СБЕРБАНК г. Псков</w:t>
                  </w:r>
                </w:p>
                <w:p w14:paraId="139E0C26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к/с 30101810300000000602</w:t>
                  </w:r>
                </w:p>
                <w:p w14:paraId="3144BA03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БИК 045805602</w:t>
                  </w:r>
                </w:p>
                <w:p w14:paraId="34A0E560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Тел: </w:t>
                  </w:r>
                  <w:r>
                    <w:t xml:space="preserve">+7 (499) 38-1234-0 </w:t>
                  </w:r>
                </w:p>
                <w:p w14:paraId="1B8C5703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46" w:type="dxa"/>
                </w:tcPr>
                <w:p w14:paraId="71F2DE56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 ЛИЦЕНЗИАТ: </w:t>
                  </w:r>
                </w:p>
                <w:p w14:paraId="0D4877B1" w14:textId="77777777" w:rsidR="000951C8" w:rsidRDefault="007434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30246AE3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0025590A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14:paraId="22CAA0BA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7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Генеральный директор                                                          Генеральный директор </w:t>
            </w:r>
          </w:p>
          <w:p w14:paraId="5284B7D7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7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ООО «</w:t>
            </w:r>
            <w:proofErr w:type="gramStart"/>
            <w:r>
              <w:rPr>
                <w:b/>
                <w:color w:val="000000"/>
              </w:rPr>
              <w:t xml:space="preserve">МИПКО»   </w:t>
            </w:r>
            <w:proofErr w:type="gramEnd"/>
            <w:r>
              <w:rPr>
                <w:b/>
                <w:color w:val="000000"/>
              </w:rPr>
              <w:t xml:space="preserve">                                                                   ООО «_______________»</w:t>
            </w:r>
          </w:p>
          <w:p w14:paraId="488D9CC1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BC3764B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___________________ / </w:t>
            </w:r>
            <w:r>
              <w:rPr>
                <w:b/>
                <w:color w:val="000000"/>
              </w:rPr>
              <w:t xml:space="preserve">Михайлов </w:t>
            </w:r>
            <w:proofErr w:type="gramStart"/>
            <w:r>
              <w:rPr>
                <w:b/>
                <w:color w:val="000000"/>
              </w:rPr>
              <w:t>П.А.</w:t>
            </w:r>
            <w:proofErr w:type="gramEnd"/>
            <w:r>
              <w:rPr>
                <w:b/>
                <w:color w:val="000000"/>
              </w:rPr>
              <w:t xml:space="preserve"> /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 xml:space="preserve">             _</w:t>
            </w:r>
            <w:r>
              <w:rPr>
                <w:b/>
                <w:color w:val="000000"/>
                <w:sz w:val="22"/>
                <w:szCs w:val="22"/>
              </w:rPr>
              <w:t>___________________/</w:t>
            </w:r>
            <w:r>
              <w:rPr>
                <w:b/>
                <w:color w:val="000000"/>
              </w:rPr>
              <w:t xml:space="preserve">                             /</w:t>
            </w:r>
          </w:p>
          <w:p w14:paraId="149E27D1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572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М.П. </w:t>
            </w:r>
            <w:r>
              <w:rPr>
                <w:b/>
                <w:color w:val="000000"/>
                <w:sz w:val="18"/>
                <w:szCs w:val="18"/>
              </w:rPr>
              <w:tab/>
              <w:t xml:space="preserve">                                                                                        М.П.</w:t>
            </w:r>
          </w:p>
        </w:tc>
      </w:tr>
    </w:tbl>
    <w:p w14:paraId="0D6B4121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lastRenderedPageBreak/>
        <w:br w:type="page"/>
      </w:r>
      <w:r>
        <w:rPr>
          <w:color w:val="000000"/>
        </w:rPr>
        <w:lastRenderedPageBreak/>
        <w:t>Приложение № 1</w:t>
      </w:r>
    </w:p>
    <w:p w14:paraId="66AE4E4D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 xml:space="preserve"> к договору № ____/____ от ___________________ г.</w:t>
      </w:r>
    </w:p>
    <w:p w14:paraId="47FECC7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14F6F20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60AFFFF6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5AFB5F26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787E2C6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b/>
          <w:color w:val="000000"/>
        </w:rPr>
        <w:t>ТЕРРИТОРИЯ ДЕЙСТВИЯ ДОГОВОРА</w:t>
      </w:r>
    </w:p>
    <w:p w14:paraId="1B79CE46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14:paraId="2AEB141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14:paraId="176EAD32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1. Российская Федерация</w:t>
      </w:r>
    </w:p>
    <w:p w14:paraId="0BF70DCA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2. Республика Казахстан</w:t>
      </w:r>
    </w:p>
    <w:p w14:paraId="1FD8C1D2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3. Украина</w:t>
      </w:r>
    </w:p>
    <w:p w14:paraId="59905B0C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4. Республика Беларусь</w:t>
      </w:r>
    </w:p>
    <w:p w14:paraId="1201B95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5. Республика Молдова</w:t>
      </w:r>
    </w:p>
    <w:p w14:paraId="672F5016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6. Государство Израиль</w:t>
      </w:r>
    </w:p>
    <w:p w14:paraId="1D2038E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7. Все государства Европейского Союза</w:t>
      </w:r>
    </w:p>
    <w:p w14:paraId="7833D8BF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8. Весь мир</w:t>
      </w:r>
    </w:p>
    <w:p w14:paraId="780F07A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73A4893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0A31328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1C6CA217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bookmarkStart w:id="12" w:name="26in1rg" w:colFirst="0" w:colLast="0"/>
      <w:bookmarkEnd w:id="12"/>
    </w:p>
    <w:tbl>
      <w:tblPr>
        <w:tblStyle w:val="a7"/>
        <w:tblW w:w="10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590"/>
      </w:tblGrid>
      <w:tr w:rsidR="000951C8" w14:paraId="623B66EB" w14:textId="77777777">
        <w:tc>
          <w:tcPr>
            <w:tcW w:w="5954" w:type="dxa"/>
          </w:tcPr>
          <w:p w14:paraId="0E930A8D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32"/>
              <w:jc w:val="both"/>
              <w:rPr>
                <w:color w:val="000000"/>
              </w:rPr>
            </w:pPr>
            <w:bookmarkStart w:id="13" w:name="lnxbz9" w:colFirst="0" w:colLast="0"/>
            <w:bookmarkEnd w:id="13"/>
            <w:r>
              <w:rPr>
                <w:b/>
                <w:color w:val="000000"/>
              </w:rPr>
              <w:t>От Лицензиара:</w:t>
            </w:r>
          </w:p>
          <w:p w14:paraId="3A086D8F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05FD279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271A6FC2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ООО «МИПКО»</w:t>
            </w:r>
            <w:r>
              <w:rPr>
                <w:b/>
                <w:color w:val="000000"/>
              </w:rPr>
              <w:br/>
            </w:r>
          </w:p>
          <w:p w14:paraId="3C3E2C6F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br/>
            </w:r>
          </w:p>
          <w:p w14:paraId="383B78B0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___________________ / Михайлов </w:t>
            </w:r>
            <w:proofErr w:type="gramStart"/>
            <w:r>
              <w:rPr>
                <w:b/>
                <w:color w:val="000000"/>
              </w:rPr>
              <w:t>П.А.</w:t>
            </w:r>
            <w:proofErr w:type="gramEnd"/>
            <w:r>
              <w:rPr>
                <w:b/>
                <w:color w:val="000000"/>
              </w:rPr>
              <w:t xml:space="preserve"> /</w:t>
            </w:r>
          </w:p>
          <w:p w14:paraId="5C91D406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М.П. 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bookmarkStart w:id="14" w:name="35nkun2" w:colFirst="0" w:colLast="0"/>
            <w:bookmarkEnd w:id="14"/>
          </w:p>
        </w:tc>
        <w:tc>
          <w:tcPr>
            <w:tcW w:w="4590" w:type="dxa"/>
          </w:tcPr>
          <w:p w14:paraId="617FCD15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 Лицензиата:</w:t>
            </w:r>
          </w:p>
          <w:p w14:paraId="7EEB95D6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EE03292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6A00E061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ООО «____________»</w:t>
            </w:r>
          </w:p>
          <w:p w14:paraId="3EACE52C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14:paraId="09E08D19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___________________ / </w:t>
            </w:r>
            <w:r>
              <w:rPr>
                <w:b/>
                <w:color w:val="000000"/>
              </w:rPr>
              <w:t xml:space="preserve">____________  </w:t>
            </w:r>
            <w:r>
              <w:rPr>
                <w:color w:val="000000"/>
              </w:rPr>
              <w:t>/</w:t>
            </w:r>
          </w:p>
          <w:p w14:paraId="0691AFD5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М.П.</w:t>
            </w:r>
            <w:r>
              <w:rPr>
                <w:b/>
                <w:color w:val="000000"/>
                <w:sz w:val="22"/>
                <w:szCs w:val="22"/>
              </w:rPr>
              <w:br/>
            </w:r>
          </w:p>
          <w:p w14:paraId="1E133740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951C8" w14:paraId="752BB20E" w14:textId="77777777">
        <w:tc>
          <w:tcPr>
            <w:tcW w:w="5954" w:type="dxa"/>
          </w:tcPr>
          <w:p w14:paraId="1BE828F4" w14:textId="77777777" w:rsidR="000951C8" w:rsidRDefault="000951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32"/>
              <w:jc w:val="both"/>
              <w:rPr>
                <w:color w:val="000000"/>
              </w:rPr>
            </w:pPr>
          </w:p>
        </w:tc>
        <w:tc>
          <w:tcPr>
            <w:tcW w:w="4590" w:type="dxa"/>
          </w:tcPr>
          <w:p w14:paraId="3477DB7A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285AC204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3CD1E1E7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5AD43B93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1AFE5C6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2B2AD73F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259055D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2D39FDA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24C50D1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36941D3F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6B32D75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187B520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4E06F6D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7C3777B4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76F8350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2B17BC31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489B6B8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0D782D8D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56782D1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5B66FEB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1947464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5E60767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35ADE7E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6BA5A077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before="90" w:after="120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4C09ED7D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>Приложение № 2</w:t>
      </w:r>
    </w:p>
    <w:p w14:paraId="33E8C2C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bookmarkStart w:id="15" w:name="1ksv4uv" w:colFirst="0" w:colLast="0"/>
      <w:bookmarkEnd w:id="15"/>
      <w:r>
        <w:rPr>
          <w:color w:val="000000"/>
        </w:rPr>
        <w:t xml:space="preserve">  к договору № ____/____ от ___________________ г.</w:t>
      </w:r>
    </w:p>
    <w:p w14:paraId="03853B7E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2947F32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48487A6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1F8CD40E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b/>
          <w:smallCaps/>
          <w:color w:val="000000"/>
        </w:rPr>
        <w:t>СПЕЦИФИКАЦИЯ ПРОГРАММНОГО ОБЕСПЕЧЕНИЯ ЛИЦЕНЗИАРА</w:t>
      </w:r>
    </w:p>
    <w:p w14:paraId="78AFE29E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0E95B6D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Style w:val="a8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220"/>
        <w:gridCol w:w="2340"/>
      </w:tblGrid>
      <w:tr w:rsidR="000951C8" w14:paraId="32BB16F9" w14:textId="77777777">
        <w:trPr>
          <w:trHeight w:val="520"/>
        </w:trPr>
        <w:tc>
          <w:tcPr>
            <w:tcW w:w="1368" w:type="dxa"/>
          </w:tcPr>
          <w:p w14:paraId="20934DAA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№  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220" w:type="dxa"/>
          </w:tcPr>
          <w:p w14:paraId="4E172F26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340" w:type="dxa"/>
          </w:tcPr>
          <w:p w14:paraId="6A78AE14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образования исключительного права (год выпуска ПО)</w:t>
            </w:r>
          </w:p>
        </w:tc>
      </w:tr>
      <w:tr w:rsidR="000951C8" w14:paraId="7EF7D67B" w14:textId="77777777">
        <w:trPr>
          <w:trHeight w:val="280"/>
        </w:trPr>
        <w:tc>
          <w:tcPr>
            <w:tcW w:w="1368" w:type="dxa"/>
          </w:tcPr>
          <w:p w14:paraId="4E6D22E7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14:paraId="4BE0C698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Mipko Personal Monitor</w:t>
            </w:r>
          </w:p>
        </w:tc>
        <w:tc>
          <w:tcPr>
            <w:tcW w:w="2340" w:type="dxa"/>
          </w:tcPr>
          <w:p w14:paraId="092F846C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2008</w:t>
            </w:r>
          </w:p>
        </w:tc>
      </w:tr>
      <w:tr w:rsidR="000951C8" w14:paraId="1C31B738" w14:textId="77777777">
        <w:trPr>
          <w:trHeight w:val="280"/>
        </w:trPr>
        <w:tc>
          <w:tcPr>
            <w:tcW w:w="1368" w:type="dxa"/>
          </w:tcPr>
          <w:p w14:paraId="04EC362E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</w:tcPr>
          <w:p w14:paraId="74E7422C" w14:textId="77777777" w:rsidR="000951C8" w:rsidRPr="00CE3ECC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E3ECC">
              <w:rPr>
                <w:b/>
                <w:color w:val="000000"/>
                <w:sz w:val="22"/>
                <w:szCs w:val="22"/>
                <w:lang w:val="en-US"/>
              </w:rPr>
              <w:t xml:space="preserve">Mipko Personal Monitor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 w:rsidRPr="00CE3ECC">
              <w:rPr>
                <w:b/>
                <w:color w:val="000000"/>
                <w:sz w:val="22"/>
                <w:szCs w:val="22"/>
                <w:lang w:val="en-US"/>
              </w:rPr>
              <w:t xml:space="preserve"> Mac</w:t>
            </w:r>
          </w:p>
        </w:tc>
        <w:tc>
          <w:tcPr>
            <w:tcW w:w="2340" w:type="dxa"/>
          </w:tcPr>
          <w:p w14:paraId="66E28C6A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2008</w:t>
            </w:r>
          </w:p>
        </w:tc>
      </w:tr>
      <w:tr w:rsidR="000951C8" w14:paraId="53981A62" w14:textId="77777777">
        <w:trPr>
          <w:trHeight w:val="280"/>
        </w:trPr>
        <w:tc>
          <w:tcPr>
            <w:tcW w:w="1368" w:type="dxa"/>
          </w:tcPr>
          <w:p w14:paraId="3A4EAAB9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0" w:type="dxa"/>
          </w:tcPr>
          <w:p w14:paraId="76F84AB4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Mipko Employee Monitor </w:t>
            </w:r>
          </w:p>
        </w:tc>
        <w:tc>
          <w:tcPr>
            <w:tcW w:w="2340" w:type="dxa"/>
          </w:tcPr>
          <w:p w14:paraId="2E56D0E1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2008</w:t>
            </w:r>
          </w:p>
        </w:tc>
      </w:tr>
      <w:tr w:rsidR="000951C8" w14:paraId="75398119" w14:textId="77777777">
        <w:trPr>
          <w:trHeight w:val="280"/>
        </w:trPr>
        <w:tc>
          <w:tcPr>
            <w:tcW w:w="1368" w:type="dxa"/>
          </w:tcPr>
          <w:p w14:paraId="0D3908DB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0" w:type="dxa"/>
          </w:tcPr>
          <w:p w14:paraId="60157892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Mipko Terminal Monitor </w:t>
            </w:r>
          </w:p>
        </w:tc>
        <w:tc>
          <w:tcPr>
            <w:tcW w:w="2340" w:type="dxa"/>
          </w:tcPr>
          <w:p w14:paraId="32BF7007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2008</w:t>
            </w:r>
          </w:p>
        </w:tc>
      </w:tr>
    </w:tbl>
    <w:p w14:paraId="3A1AA401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2B128106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7FEC81A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2F3769B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7BDE8CC7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23CBBA9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59C0DAF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569DE9F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03264CB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bookmarkStart w:id="16" w:name="44sinio" w:colFirst="0" w:colLast="0"/>
      <w:bookmarkEnd w:id="16"/>
    </w:p>
    <w:tbl>
      <w:tblPr>
        <w:tblStyle w:val="a9"/>
        <w:tblW w:w="99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4590"/>
      </w:tblGrid>
      <w:tr w:rsidR="000951C8" w14:paraId="591527A2" w14:textId="77777777">
        <w:tc>
          <w:tcPr>
            <w:tcW w:w="5387" w:type="dxa"/>
          </w:tcPr>
          <w:p w14:paraId="6F5A4FCA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3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 Лицензиара:</w:t>
            </w:r>
          </w:p>
          <w:p w14:paraId="76B3D884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C863284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734CE7D0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ООО «МИПКО»</w:t>
            </w:r>
          </w:p>
          <w:p w14:paraId="68660C1F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DEC0151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___________________ / Михайлов </w:t>
            </w:r>
            <w:proofErr w:type="gramStart"/>
            <w:r>
              <w:rPr>
                <w:b/>
                <w:color w:val="000000"/>
              </w:rPr>
              <w:t>П.А.</w:t>
            </w:r>
            <w:proofErr w:type="gramEnd"/>
            <w:r>
              <w:rPr>
                <w:b/>
                <w:color w:val="000000"/>
              </w:rPr>
              <w:t xml:space="preserve"> /</w:t>
            </w:r>
          </w:p>
          <w:p w14:paraId="51FB4429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М.П. 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4590" w:type="dxa"/>
          </w:tcPr>
          <w:p w14:paraId="2F72BA87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 Лицензиата:</w:t>
            </w:r>
          </w:p>
          <w:p w14:paraId="5F6A9A84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7B6B31D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57022E5C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ООО «____________»</w:t>
            </w:r>
          </w:p>
          <w:p w14:paraId="09B95C90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  <w:p w14:paraId="2720AB53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___________________ / </w:t>
            </w:r>
            <w:r>
              <w:rPr>
                <w:b/>
                <w:color w:val="000000"/>
              </w:rPr>
              <w:t xml:space="preserve">____________  </w:t>
            </w:r>
            <w:r>
              <w:rPr>
                <w:color w:val="000000"/>
              </w:rPr>
              <w:t>/</w:t>
            </w:r>
          </w:p>
          <w:p w14:paraId="2B594CAC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М.П.</w:t>
            </w:r>
          </w:p>
          <w:p w14:paraId="1BDF1AD5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B9E4BEB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№ 3</w:t>
      </w:r>
    </w:p>
    <w:p w14:paraId="22D33696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 xml:space="preserve"> к договору № ____/____ от ___________________ г.</w:t>
      </w:r>
    </w:p>
    <w:p w14:paraId="1BE1E585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442EEEAA" w14:textId="77777777" w:rsidR="000951C8" w:rsidRDefault="000951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86D74F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2266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АКТ ПРИЕМА-ПЕРЕДАЧИ</w:t>
      </w:r>
    </w:p>
    <w:p w14:paraId="6AFECC96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3368"/>
        </w:tabs>
        <w:spacing w:line="276" w:lineRule="auto"/>
        <w:jc w:val="center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№ </w:t>
      </w:r>
      <w:bookmarkStart w:id="17" w:name="2jxsxqh" w:colFirst="0" w:colLast="0"/>
      <w:bookmarkEnd w:id="17"/>
      <w:r>
        <w:rPr>
          <w:b/>
          <w:color w:val="000000"/>
          <w:sz w:val="22"/>
          <w:szCs w:val="22"/>
        </w:rPr>
        <w:t> MPK</w:t>
      </w:r>
      <w:proofErr w:type="gramEnd"/>
      <w:r>
        <w:rPr>
          <w:b/>
          <w:color w:val="000000"/>
          <w:sz w:val="22"/>
          <w:szCs w:val="22"/>
        </w:rPr>
        <w:t xml:space="preserve">-     от </w:t>
      </w:r>
    </w:p>
    <w:p w14:paraId="4BFB7CFE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3368"/>
        </w:tabs>
        <w:spacing w:line="276" w:lineRule="auto"/>
        <w:jc w:val="center"/>
        <w:rPr>
          <w:color w:val="000000"/>
          <w:sz w:val="22"/>
          <w:szCs w:val="22"/>
        </w:rPr>
      </w:pPr>
    </w:p>
    <w:p w14:paraId="09F708B3" w14:textId="0F5BE333" w:rsidR="000951C8" w:rsidRDefault="007434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ООО «МИПКО», ИНН  </w:t>
      </w:r>
      <w:r w:rsidR="00CE3ECC" w:rsidRPr="00CE3ECC">
        <w:rPr>
          <w:b/>
          <w:color w:val="000000"/>
          <w:sz w:val="22"/>
          <w:szCs w:val="22"/>
        </w:rPr>
        <w:t>6027108690</w:t>
      </w:r>
      <w:r>
        <w:rPr>
          <w:b/>
          <w:color w:val="000000"/>
          <w:sz w:val="22"/>
          <w:szCs w:val="22"/>
        </w:rPr>
        <w:t xml:space="preserve">, КПП </w:t>
      </w:r>
      <w:r w:rsidR="00CE3ECC" w:rsidRPr="00CE3ECC">
        <w:rPr>
          <w:b/>
          <w:color w:val="000000"/>
          <w:sz w:val="22"/>
          <w:szCs w:val="22"/>
        </w:rPr>
        <w:t>602701001</w:t>
      </w:r>
      <w:r>
        <w:rPr>
          <w:b/>
          <w:color w:val="000000"/>
          <w:sz w:val="22"/>
          <w:szCs w:val="22"/>
        </w:rPr>
        <w:t xml:space="preserve">, </w:t>
      </w:r>
      <w:r w:rsidR="00CE3ECC" w:rsidRPr="00CE3ECC">
        <w:rPr>
          <w:b/>
          <w:color w:val="000000"/>
          <w:sz w:val="22"/>
          <w:szCs w:val="22"/>
        </w:rPr>
        <w:t>180016, г. Псков, ул. Коммунальная, д. 15б, офис 1014, 1015</w:t>
      </w:r>
      <w:r>
        <w:rPr>
          <w:b/>
          <w:color w:val="000000"/>
          <w:sz w:val="22"/>
          <w:szCs w:val="22"/>
        </w:rPr>
        <w:t>, тел.</w:t>
      </w:r>
      <w:bookmarkStart w:id="18" w:name="_GoBack"/>
      <w:bookmarkEnd w:id="18"/>
      <w:r>
        <w:rPr>
          <w:b/>
          <w:color w:val="000000"/>
          <w:sz w:val="22"/>
          <w:szCs w:val="22"/>
        </w:rPr>
        <w:t xml:space="preserve"> </w:t>
      </w:r>
      <w:r w:rsidR="00CE3ECC" w:rsidRPr="00CE3ECC">
        <w:rPr>
          <w:b/>
          <w:color w:val="000000"/>
          <w:sz w:val="22"/>
          <w:szCs w:val="22"/>
        </w:rPr>
        <w:t>+7(499)3812340</w:t>
      </w:r>
      <w:r>
        <w:rPr>
          <w:b/>
          <w:color w:val="000000"/>
          <w:sz w:val="22"/>
          <w:szCs w:val="22"/>
        </w:rPr>
        <w:t xml:space="preserve">, р/с 40702810551000105467, Псковское отделение № 8630 ПАО Сбербанк г. Псков, БИК 045805602, к/с 30101810300000000602, далее именуемое </w:t>
      </w:r>
      <w:r>
        <w:rPr>
          <w:b/>
          <w:color w:val="000000"/>
          <w:sz w:val="22"/>
          <w:szCs w:val="22"/>
        </w:rPr>
        <w:t>«Лицензиар»</w:t>
      </w:r>
    </w:p>
    <w:p w14:paraId="65156822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 ООО «____________», ________________________________далее именуемое «Лицензиат» </w:t>
      </w:r>
    </w:p>
    <w:p w14:paraId="0148C78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составили и подписали настоящий Акт приема-передачи о том, что «Лицензиар» передал, а «Лицензиат» принял на основании  лицензионного договора № ____от ____ года и счета № MPK___от ___ на условиях простой (неисключительной) лицензии права на использование с</w:t>
      </w:r>
      <w:r>
        <w:rPr>
          <w:color w:val="000000"/>
          <w:sz w:val="22"/>
          <w:szCs w:val="22"/>
        </w:rPr>
        <w:t>ледующего программного обеспечения:</w:t>
      </w:r>
    </w:p>
    <w:tbl>
      <w:tblPr>
        <w:tblStyle w:val="aa"/>
        <w:tblW w:w="93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"/>
        <w:gridCol w:w="4306"/>
        <w:gridCol w:w="1030"/>
        <w:gridCol w:w="1833"/>
        <w:gridCol w:w="1814"/>
      </w:tblGrid>
      <w:tr w:rsidR="000951C8" w14:paraId="37B3918C" w14:textId="77777777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B6473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98AE3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1F61D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B939A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вознаграждения за ед., руб.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A1EFD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Общий размер </w:t>
            </w:r>
            <w:proofErr w:type="gramStart"/>
            <w:r>
              <w:rPr>
                <w:color w:val="000000"/>
              </w:rPr>
              <w:t>вознаграждения,  руб.</w:t>
            </w:r>
            <w:proofErr w:type="gramEnd"/>
          </w:p>
        </w:tc>
      </w:tr>
      <w:tr w:rsidR="000951C8" w14:paraId="70BB3466" w14:textId="77777777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38631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FF9F0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45B03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42815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264A1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0951C8" w14:paraId="255A3902" w14:textId="77777777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62AEF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9F2A9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EFD15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FF79A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ABB23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0951C8" w14:paraId="37E58117" w14:textId="77777777">
        <w:tc>
          <w:tcPr>
            <w:tcW w:w="7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9CEFB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Без НДС</w:t>
            </w:r>
            <w:r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</w:rPr>
              <w:t>: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63113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51C8" w14:paraId="37290F67" w14:textId="77777777">
        <w:tc>
          <w:tcPr>
            <w:tcW w:w="7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62B5D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 к оплате:</w:t>
            </w:r>
          </w:p>
          <w:p w14:paraId="6E0A9115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CCE0A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0951C8" w14:paraId="77C51EAC" w14:textId="77777777">
        <w:tc>
          <w:tcPr>
            <w:tcW w:w="9389" w:type="dxa"/>
            <w:gridSpan w:val="5"/>
            <w:shd w:val="clear" w:color="auto" w:fill="FFFFFF"/>
            <w:vAlign w:val="center"/>
          </w:tcPr>
          <w:p w14:paraId="3D40BDFB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color w:val="000000"/>
                <w:sz w:val="16"/>
                <w:szCs w:val="16"/>
              </w:rPr>
              <w:t>Налоговый кодекс РФ, статья 149, пункт 2, подпункт 26, в редакции закона 195-ФЗ от 19.07.2007г.</w:t>
            </w:r>
          </w:p>
        </w:tc>
      </w:tr>
    </w:tbl>
    <w:p w14:paraId="60369A2E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29C5AD8E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spacing w:after="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лицензионного вознаграждения за переданные неисключительные права на использование Программного обеспечения составляет _____________________рублей ___ копеек. </w:t>
      </w:r>
    </w:p>
    <w:p w14:paraId="1F9FE81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after="20" w:line="276" w:lineRule="auto"/>
        <w:rPr>
          <w:color w:val="000000"/>
          <w:sz w:val="22"/>
          <w:szCs w:val="22"/>
        </w:rPr>
      </w:pPr>
    </w:p>
    <w:p w14:paraId="5496B8F4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spacing w:after="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Лицензиар выполнил все обязательства в полном объеме в срок с надлежащим качеством.</w:t>
      </w:r>
    </w:p>
    <w:p w14:paraId="35424E3F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spacing w:after="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Лицензиат претензий и замечаний к Лицензиату не имеет.</w:t>
      </w:r>
    </w:p>
    <w:p w14:paraId="4BC0860D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after="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акт подписан в двух экземплярах, по одному для каждой из сторон.</w:t>
      </w:r>
    </w:p>
    <w:p w14:paraId="33E37F4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2"/>
          <w:szCs w:val="22"/>
        </w:rPr>
      </w:pPr>
    </w:p>
    <w:p w14:paraId="3996CFD6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2"/>
          <w:szCs w:val="22"/>
        </w:rPr>
      </w:pPr>
    </w:p>
    <w:p w14:paraId="69B0270C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</w:t>
      </w:r>
    </w:p>
    <w:p w14:paraId="25D6DD3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2"/>
          <w:szCs w:val="22"/>
        </w:rPr>
      </w:pPr>
    </w:p>
    <w:p w14:paraId="3EF04E8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2"/>
          <w:szCs w:val="22"/>
        </w:rPr>
      </w:pPr>
    </w:p>
    <w:p w14:paraId="2400A36D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2"/>
          <w:szCs w:val="22"/>
        </w:rPr>
      </w:pPr>
    </w:p>
    <w:p w14:paraId="478A4A0A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673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proofErr w:type="gramStart"/>
      <w:r>
        <w:rPr>
          <w:color w:val="000000"/>
          <w:sz w:val="22"/>
          <w:szCs w:val="22"/>
        </w:rPr>
        <w:t xml:space="preserve">Лицензиар:   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    Лицензиат:</w:t>
      </w:r>
      <w:r>
        <w:rPr>
          <w:color w:val="000000"/>
          <w:sz w:val="22"/>
          <w:szCs w:val="22"/>
        </w:rPr>
        <w:tab/>
        <w:t xml:space="preserve">                </w:t>
      </w:r>
    </w:p>
    <w:p w14:paraId="1F473960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6737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Генеральный директор                                                        Генеральный директор</w:t>
      </w:r>
    </w:p>
    <w:p w14:paraId="0A70E641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Михайлов </w:t>
      </w:r>
      <w:proofErr w:type="gramStart"/>
      <w:r>
        <w:rPr>
          <w:color w:val="000000"/>
          <w:sz w:val="22"/>
          <w:szCs w:val="22"/>
        </w:rPr>
        <w:t>П.А.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_____________</w:t>
      </w:r>
    </w:p>
    <w:p w14:paraId="283DFEF1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  <w:r>
        <w:rPr>
          <w:color w:val="000000"/>
          <w:sz w:val="22"/>
          <w:szCs w:val="22"/>
        </w:rPr>
        <w:tab/>
      </w:r>
    </w:p>
    <w:p w14:paraId="6D6A274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4"/>
          <w:szCs w:val="24"/>
        </w:rPr>
      </w:pPr>
    </w:p>
    <w:p w14:paraId="1C71FD27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5697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C098EB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2266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  <w:u w:val="single"/>
        </w:rPr>
        <w:t>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</w:t>
      </w:r>
      <w:r>
        <w:rPr>
          <w:color w:val="000000"/>
          <w:sz w:val="24"/>
          <w:szCs w:val="24"/>
          <w:u w:val="single"/>
        </w:rPr>
        <w:t xml:space="preserve">______________________               </w:t>
      </w:r>
      <w:r>
        <w:rPr>
          <w:color w:val="000000"/>
          <w:sz w:val="24"/>
          <w:szCs w:val="24"/>
        </w:rPr>
        <w:t xml:space="preserve">                                                         </w:t>
      </w:r>
    </w:p>
    <w:p w14:paraId="75B5029B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tabs>
          <w:tab w:val="left" w:pos="7676"/>
        </w:tabs>
        <w:spacing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(</w:t>
      </w:r>
      <w:proofErr w:type="gramStart"/>
      <w:r>
        <w:rPr>
          <w:color w:val="000000"/>
          <w:sz w:val="16"/>
          <w:szCs w:val="16"/>
        </w:rPr>
        <w:t xml:space="preserve">подпись)   </w:t>
      </w:r>
      <w:proofErr w:type="gramEnd"/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(подпись)</w:t>
      </w:r>
    </w:p>
    <w:p w14:paraId="3C31E56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397175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</w:t>
      </w:r>
      <w:r>
        <w:rPr>
          <w:b/>
          <w:color w:val="000000"/>
        </w:rPr>
        <w:t xml:space="preserve">                                                                                    </w:t>
      </w:r>
    </w:p>
    <w:p w14:paraId="73C290AF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A357B1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0C0026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Приложение № 4 </w:t>
      </w:r>
    </w:p>
    <w:p w14:paraId="2128726C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>к договору № ____/____ от ___________________ г.</w:t>
      </w:r>
    </w:p>
    <w:p w14:paraId="27BA66A3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3500470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66B243F1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5FE5514F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ПОЛОЖЕНИЕ ОБ ОКАЗАНИИ ТЕХНИЧЕСКОЙ ПОДДЕРЖКИ</w:t>
      </w:r>
    </w:p>
    <w:p w14:paraId="7B6D3EF4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29150F21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27F21B77" w14:textId="77777777" w:rsidR="000951C8" w:rsidRDefault="007434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Лицензиат имеет </w:t>
      </w:r>
      <w:proofErr w:type="gramStart"/>
      <w:r>
        <w:rPr>
          <w:color w:val="000000"/>
        </w:rPr>
        <w:t>право</w:t>
      </w:r>
      <w:proofErr w:type="gramEnd"/>
      <w:r>
        <w:rPr>
          <w:color w:val="000000"/>
        </w:rPr>
        <w:t xml:space="preserve"> Консультировать </w:t>
      </w:r>
      <w:r>
        <w:rPr>
          <w:i/>
          <w:color w:val="000000"/>
        </w:rPr>
        <w:t>Пользователей</w:t>
      </w:r>
      <w:r>
        <w:rPr>
          <w:color w:val="000000"/>
        </w:rPr>
        <w:t xml:space="preserve"> и </w:t>
      </w:r>
      <w:r>
        <w:rPr>
          <w:i/>
          <w:color w:val="000000"/>
        </w:rPr>
        <w:t>Приобретателей</w:t>
      </w:r>
      <w:r>
        <w:rPr>
          <w:color w:val="000000"/>
        </w:rPr>
        <w:t xml:space="preserve">, осуществляя их техническую поддержку в виде типовых ответов на типовые вопросы. </w:t>
      </w:r>
    </w:p>
    <w:p w14:paraId="0E1459BC" w14:textId="77777777" w:rsidR="000951C8" w:rsidRDefault="007434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Лицензиар имеет право предоставить Лицензиату список типовых ответов на типовые вопросы. В таком случае Лицензиат обязан использовать предоставленные материалы в своих ответах </w:t>
      </w:r>
      <w:r>
        <w:rPr>
          <w:i/>
          <w:color w:val="000000"/>
        </w:rPr>
        <w:t xml:space="preserve">Пользователям </w:t>
      </w:r>
      <w:r>
        <w:rPr>
          <w:color w:val="000000"/>
        </w:rPr>
        <w:t xml:space="preserve">и/или </w:t>
      </w:r>
      <w:r>
        <w:rPr>
          <w:i/>
          <w:color w:val="000000"/>
        </w:rPr>
        <w:t>Приобретателям</w:t>
      </w:r>
      <w:r>
        <w:rPr>
          <w:color w:val="000000"/>
        </w:rPr>
        <w:t>.</w:t>
      </w:r>
    </w:p>
    <w:p w14:paraId="3DC328EF" w14:textId="77777777" w:rsidR="000951C8" w:rsidRDefault="007434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Лицензиат имеет право обращаться на русском </w:t>
      </w:r>
      <w:r>
        <w:rPr>
          <w:color w:val="000000"/>
        </w:rPr>
        <w:t xml:space="preserve">языке по электронной почте к Лицензиару, по </w:t>
      </w:r>
      <w:proofErr w:type="gramStart"/>
      <w:r>
        <w:rPr>
          <w:color w:val="000000"/>
        </w:rPr>
        <w:t>адресу  support@mipko.ru</w:t>
      </w:r>
      <w:proofErr w:type="gramEnd"/>
      <w:r>
        <w:rPr>
          <w:color w:val="000000"/>
        </w:rPr>
        <w:t xml:space="preserve"> по всем вопросам, связанным с функциональностью, особенностями установки и эксплуатации ПО Лицензиара на типовых конфигурациях поддерживаемых (популярных) операционных, почтовых и иных си</w:t>
      </w:r>
      <w:r>
        <w:rPr>
          <w:color w:val="000000"/>
        </w:rPr>
        <w:t xml:space="preserve">стем. Лицензиар обязан отвечать на такие обращения не позднее трех рабочих дней, если иное не предусмотрено условиями </w:t>
      </w:r>
      <w:r>
        <w:rPr>
          <w:i/>
          <w:color w:val="000000"/>
        </w:rPr>
        <w:t xml:space="preserve">Лицензионного договора (соглашения) </w:t>
      </w:r>
      <w:r>
        <w:rPr>
          <w:color w:val="000000"/>
        </w:rPr>
        <w:t xml:space="preserve">(как если бы это было обращение </w:t>
      </w:r>
      <w:r>
        <w:rPr>
          <w:i/>
          <w:color w:val="000000"/>
        </w:rPr>
        <w:t>Пользователя</w:t>
      </w:r>
      <w:r>
        <w:rPr>
          <w:color w:val="000000"/>
        </w:rPr>
        <w:t>).</w:t>
      </w:r>
    </w:p>
    <w:p w14:paraId="0306360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2053CF9D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bookmarkStart w:id="19" w:name="z337ya" w:colFirst="0" w:colLast="0"/>
      <w:bookmarkEnd w:id="19"/>
    </w:p>
    <w:tbl>
      <w:tblPr>
        <w:tblStyle w:val="ab"/>
        <w:tblW w:w="969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103"/>
        <w:gridCol w:w="4590"/>
      </w:tblGrid>
      <w:tr w:rsidR="000951C8" w14:paraId="39990F54" w14:textId="77777777">
        <w:tc>
          <w:tcPr>
            <w:tcW w:w="5103" w:type="dxa"/>
          </w:tcPr>
          <w:p w14:paraId="4A50736F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32"/>
              <w:jc w:val="both"/>
              <w:rPr>
                <w:color w:val="000000"/>
              </w:rPr>
            </w:pPr>
            <w:bookmarkStart w:id="20" w:name="3j2qqm3" w:colFirst="0" w:colLast="0"/>
            <w:bookmarkEnd w:id="20"/>
            <w:r>
              <w:rPr>
                <w:b/>
                <w:color w:val="000000"/>
              </w:rPr>
              <w:t>От Лицензиара:</w:t>
            </w:r>
          </w:p>
          <w:p w14:paraId="0B69390D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EBE6563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4944739C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ООО «МИПКО»</w:t>
            </w:r>
            <w:r>
              <w:rPr>
                <w:b/>
                <w:color w:val="000000"/>
              </w:rPr>
              <w:br/>
            </w:r>
          </w:p>
          <w:p w14:paraId="6214100C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br/>
            </w:r>
          </w:p>
          <w:p w14:paraId="36B8772C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DC0B284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__________________ / Михайлов </w:t>
            </w:r>
            <w:proofErr w:type="gramStart"/>
            <w:r>
              <w:rPr>
                <w:b/>
                <w:color w:val="000000"/>
              </w:rPr>
              <w:t>П.А.</w:t>
            </w:r>
            <w:proofErr w:type="gramEnd"/>
            <w:r>
              <w:rPr>
                <w:b/>
                <w:color w:val="000000"/>
              </w:rPr>
              <w:t xml:space="preserve"> /</w:t>
            </w:r>
          </w:p>
          <w:p w14:paraId="448D627F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М.П. </w:t>
            </w:r>
            <w:r>
              <w:rPr>
                <w:b/>
                <w:color w:val="000000"/>
              </w:rPr>
              <w:tab/>
              <w:t xml:space="preserve"> 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4590" w:type="dxa"/>
          </w:tcPr>
          <w:p w14:paraId="7F08753B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 Лицензиата:</w:t>
            </w:r>
          </w:p>
          <w:p w14:paraId="02864323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3CA3C00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306CC53D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ООО «_____________»</w:t>
            </w:r>
          </w:p>
          <w:p w14:paraId="57D77BAB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B0260B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0B01C16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__________________ / </w:t>
            </w:r>
            <w:r>
              <w:rPr>
                <w:b/>
                <w:color w:val="000000"/>
              </w:rPr>
              <w:t xml:space="preserve">______________ </w:t>
            </w:r>
            <w:r>
              <w:rPr>
                <w:color w:val="000000"/>
              </w:rPr>
              <w:t>/</w:t>
            </w:r>
          </w:p>
          <w:p w14:paraId="7F323249" w14:textId="77777777" w:rsidR="000951C8" w:rsidRDefault="007434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М.П.</w:t>
            </w:r>
          </w:p>
          <w:p w14:paraId="43C00BFF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FEDCD4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20E7F1E2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 xml:space="preserve">Приложение № 5 </w:t>
      </w:r>
    </w:p>
    <w:p w14:paraId="7D37389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>к договору № ____/____ от ___________________ г.</w:t>
      </w:r>
    </w:p>
    <w:p w14:paraId="4A82589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058C5B37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</w:p>
    <w:p w14:paraId="74940AB8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6E6C2875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ТРЕБОВАНИЯ К ПОРЯДОКУ ПЕРЕДАЧИ ЭЛЕКТРОННЫХ КЛЮЧЕЙ (КЛЮЧЕЙ АКТИВАЦИИ) </w:t>
      </w:r>
      <w:r>
        <w:rPr>
          <w:b/>
          <w:color w:val="000000"/>
        </w:rPr>
        <w:br/>
        <w:t xml:space="preserve">И ОБЕСПЕЧЕНИЯ ДОСТУПА (ПОСТАВОК) К ДИСТРИБУТИВАМ </w:t>
      </w:r>
      <w:r>
        <w:rPr>
          <w:b/>
          <w:color w:val="000000"/>
        </w:rPr>
        <w:br/>
        <w:t>ПРОГРАММНОГО ОБЕСПЕЧЕНИЯ</w:t>
      </w:r>
    </w:p>
    <w:p w14:paraId="4658F4D5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5DB5719C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142"/>
        <w:rPr>
          <w:color w:val="000000"/>
        </w:rPr>
      </w:pPr>
      <w:r>
        <w:rPr>
          <w:b/>
          <w:color w:val="000000"/>
        </w:rPr>
        <w:t xml:space="preserve">Требования к составу ПО и обеспечение доступа к </w:t>
      </w:r>
      <w:r>
        <w:rPr>
          <w:b/>
          <w:i/>
          <w:color w:val="000000"/>
        </w:rPr>
        <w:t>Дистрибутивам ПО</w:t>
      </w:r>
      <w:r>
        <w:rPr>
          <w:b/>
          <w:color w:val="000000"/>
        </w:rPr>
        <w:t>:</w:t>
      </w:r>
    </w:p>
    <w:p w14:paraId="14D44C89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Дистрибутивы ПО комплектуются в соответствии с текущими правилами Лицензиара.</w:t>
      </w:r>
    </w:p>
    <w:p w14:paraId="2F88D599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Лицензиар обеспечивает свободный доступ и получение (скачивание) </w:t>
      </w:r>
      <w:r>
        <w:rPr>
          <w:i/>
          <w:color w:val="000000"/>
        </w:rPr>
        <w:t>Дистрибутивов ПО</w:t>
      </w:r>
      <w:r>
        <w:rPr>
          <w:color w:val="000000"/>
        </w:rPr>
        <w:t xml:space="preserve"> Лицензиатом и любым </w:t>
      </w:r>
      <w:r>
        <w:rPr>
          <w:i/>
          <w:color w:val="000000"/>
        </w:rPr>
        <w:t>Пользовате</w:t>
      </w:r>
      <w:r>
        <w:rPr>
          <w:i/>
          <w:color w:val="000000"/>
        </w:rPr>
        <w:t>лем</w:t>
      </w:r>
      <w:r>
        <w:rPr>
          <w:color w:val="000000"/>
        </w:rPr>
        <w:t xml:space="preserve"> через Интернет (на сайте Лицензиара или иным образом). </w:t>
      </w:r>
    </w:p>
    <w:p w14:paraId="2F772068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Лицензиат не имеет права вносить изменения в </w:t>
      </w:r>
      <w:r>
        <w:rPr>
          <w:i/>
          <w:color w:val="000000"/>
        </w:rPr>
        <w:t>Дистрибутивы ПО</w:t>
      </w:r>
      <w:r>
        <w:rPr>
          <w:color w:val="000000"/>
        </w:rPr>
        <w:t>.</w:t>
      </w:r>
    </w:p>
    <w:p w14:paraId="0822F6BF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Лицензиат не имеет права вносить изменения в </w:t>
      </w:r>
      <w:r>
        <w:rPr>
          <w:i/>
          <w:color w:val="000000"/>
        </w:rPr>
        <w:t>Электронные ключи</w:t>
      </w:r>
      <w:r>
        <w:rPr>
          <w:color w:val="000000"/>
        </w:rPr>
        <w:t xml:space="preserve"> (</w:t>
      </w:r>
      <w:r>
        <w:rPr>
          <w:i/>
          <w:color w:val="000000"/>
        </w:rPr>
        <w:t>ключи активации</w:t>
      </w:r>
      <w:r>
        <w:rPr>
          <w:color w:val="000000"/>
        </w:rPr>
        <w:t xml:space="preserve">). </w:t>
      </w:r>
    </w:p>
    <w:p w14:paraId="4060C35F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Лицензиат вправе сам тиражировать </w:t>
      </w:r>
      <w:r>
        <w:rPr>
          <w:i/>
          <w:color w:val="000000"/>
        </w:rPr>
        <w:t>Дистрибутивы ПО</w:t>
      </w:r>
      <w:r>
        <w:rPr>
          <w:color w:val="000000"/>
        </w:rPr>
        <w:t xml:space="preserve"> (</w:t>
      </w:r>
      <w:r>
        <w:rPr>
          <w:color w:val="000000"/>
        </w:rPr>
        <w:t xml:space="preserve">или их отдельные компоненты) для передачи их </w:t>
      </w:r>
      <w:r>
        <w:rPr>
          <w:i/>
          <w:color w:val="000000"/>
        </w:rPr>
        <w:t xml:space="preserve">Пользователям </w:t>
      </w:r>
      <w:r>
        <w:rPr>
          <w:color w:val="000000"/>
        </w:rPr>
        <w:t>вместе с передачей им соответствующего объема неисключительных прав на использование данного ПО.</w:t>
      </w:r>
    </w:p>
    <w:p w14:paraId="5B33E003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Лицензиат не имеет права изменять комплектность </w:t>
      </w:r>
      <w:r>
        <w:rPr>
          <w:i/>
          <w:color w:val="000000"/>
        </w:rPr>
        <w:t>Дистрибутивов ПО</w:t>
      </w:r>
      <w:r>
        <w:rPr>
          <w:color w:val="000000"/>
        </w:rPr>
        <w:t xml:space="preserve"> без согласования с Лицензиаром.</w:t>
      </w:r>
    </w:p>
    <w:p w14:paraId="7025BE62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142"/>
        <w:rPr>
          <w:color w:val="000000"/>
        </w:rPr>
      </w:pPr>
      <w:r>
        <w:rPr>
          <w:b/>
          <w:color w:val="000000"/>
        </w:rPr>
        <w:t>Пор</w:t>
      </w:r>
      <w:r>
        <w:rPr>
          <w:b/>
          <w:color w:val="000000"/>
        </w:rPr>
        <w:t xml:space="preserve">ядок передачи </w:t>
      </w:r>
      <w:r>
        <w:rPr>
          <w:b/>
          <w:i/>
          <w:color w:val="000000"/>
        </w:rPr>
        <w:t>Электронных ключей</w:t>
      </w:r>
      <w:r>
        <w:rPr>
          <w:b/>
          <w:color w:val="000000"/>
        </w:rPr>
        <w:t xml:space="preserve"> (</w:t>
      </w:r>
      <w:r>
        <w:rPr>
          <w:b/>
          <w:i/>
          <w:color w:val="000000"/>
        </w:rPr>
        <w:t>ключей активации</w:t>
      </w:r>
      <w:r>
        <w:rPr>
          <w:b/>
          <w:color w:val="000000"/>
        </w:rPr>
        <w:t>):</w:t>
      </w:r>
    </w:p>
    <w:p w14:paraId="7305B9FF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Лицензиар передает Лицензиату </w:t>
      </w:r>
      <w:r>
        <w:rPr>
          <w:i/>
          <w:color w:val="000000"/>
        </w:rPr>
        <w:t>Электронные ключи</w:t>
      </w:r>
      <w:r>
        <w:rPr>
          <w:color w:val="000000"/>
        </w:rPr>
        <w:t xml:space="preserve"> (</w:t>
      </w:r>
      <w:r>
        <w:rPr>
          <w:i/>
          <w:color w:val="000000"/>
        </w:rPr>
        <w:t>ключи активации</w:t>
      </w:r>
      <w:r>
        <w:rPr>
          <w:color w:val="000000"/>
        </w:rPr>
        <w:t>) по запросам Лицензиата и в порядке, устанавливаемом Лицензиатом.</w:t>
      </w:r>
    </w:p>
    <w:p w14:paraId="3DBD6A57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Лицензиар по согласованию с Лицензиатом вправе установить свой специальный формат запросов на получение </w:t>
      </w:r>
      <w:r>
        <w:rPr>
          <w:i/>
          <w:color w:val="000000"/>
        </w:rPr>
        <w:t>Электронных ключей</w:t>
      </w:r>
      <w:r>
        <w:rPr>
          <w:color w:val="000000"/>
        </w:rPr>
        <w:t xml:space="preserve"> (</w:t>
      </w:r>
      <w:r>
        <w:rPr>
          <w:i/>
          <w:color w:val="000000"/>
        </w:rPr>
        <w:t>ключей активации</w:t>
      </w:r>
      <w:r>
        <w:rPr>
          <w:color w:val="000000"/>
        </w:rPr>
        <w:t>).</w:t>
      </w:r>
    </w:p>
    <w:p w14:paraId="26A56B71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По каждому запросу передается один </w:t>
      </w:r>
      <w:r>
        <w:rPr>
          <w:i/>
          <w:color w:val="000000"/>
        </w:rPr>
        <w:t>Электронный ключ</w:t>
      </w:r>
      <w:r>
        <w:rPr>
          <w:color w:val="000000"/>
        </w:rPr>
        <w:t xml:space="preserve"> (</w:t>
      </w:r>
      <w:r>
        <w:rPr>
          <w:i/>
          <w:color w:val="000000"/>
        </w:rPr>
        <w:t>ключ активации</w:t>
      </w:r>
      <w:r>
        <w:rPr>
          <w:color w:val="000000"/>
        </w:rPr>
        <w:t>).</w:t>
      </w:r>
    </w:p>
    <w:p w14:paraId="33178DBE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Запросы </w:t>
      </w:r>
      <w:r>
        <w:rPr>
          <w:i/>
          <w:color w:val="000000"/>
        </w:rPr>
        <w:t>Электронных ключей</w:t>
      </w:r>
      <w:r>
        <w:rPr>
          <w:color w:val="000000"/>
        </w:rPr>
        <w:t xml:space="preserve"> (</w:t>
      </w:r>
      <w:r>
        <w:rPr>
          <w:i/>
          <w:color w:val="000000"/>
        </w:rPr>
        <w:t>ключей активаци</w:t>
      </w:r>
      <w:r>
        <w:rPr>
          <w:i/>
          <w:color w:val="000000"/>
        </w:rPr>
        <w:t>и</w:t>
      </w:r>
      <w:r>
        <w:rPr>
          <w:color w:val="000000"/>
        </w:rPr>
        <w:t xml:space="preserve">) могут выполняться </w:t>
      </w:r>
      <w:proofErr w:type="gramStart"/>
      <w:r>
        <w:rPr>
          <w:color w:val="000000"/>
        </w:rPr>
        <w:t>Лицензиатом  с</w:t>
      </w:r>
      <w:proofErr w:type="gramEnd"/>
      <w:r>
        <w:rPr>
          <w:color w:val="000000"/>
        </w:rPr>
        <w:t xml:space="preserve"> использованием собственных средств автоматизации и специальных программ, предоставленных Лицензиаром.</w:t>
      </w:r>
    </w:p>
    <w:p w14:paraId="29A574A3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142"/>
        <w:rPr>
          <w:color w:val="000000"/>
        </w:rPr>
      </w:pPr>
      <w:r>
        <w:rPr>
          <w:b/>
          <w:color w:val="000000"/>
        </w:rPr>
        <w:t xml:space="preserve">Поставки </w:t>
      </w:r>
      <w:r>
        <w:rPr>
          <w:b/>
          <w:i/>
          <w:color w:val="000000"/>
        </w:rPr>
        <w:t>Дистрибутивов ПО</w:t>
      </w:r>
      <w:r>
        <w:rPr>
          <w:b/>
          <w:color w:val="000000"/>
        </w:rPr>
        <w:t xml:space="preserve"> и сопутствующих материалов:</w:t>
      </w:r>
    </w:p>
    <w:p w14:paraId="4B78570C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По согласованию </w:t>
      </w:r>
      <w:r>
        <w:rPr>
          <w:i/>
          <w:color w:val="000000"/>
        </w:rPr>
        <w:t>Сторон</w:t>
      </w:r>
      <w:r>
        <w:rPr>
          <w:color w:val="000000"/>
        </w:rPr>
        <w:t xml:space="preserve"> Лицензиар может (напрямую либо через трет</w:t>
      </w:r>
      <w:r>
        <w:rPr>
          <w:color w:val="000000"/>
        </w:rPr>
        <w:t xml:space="preserve">ьих лиц) осуществлять комплектование и поставку Лицензиату готовых </w:t>
      </w:r>
      <w:r>
        <w:rPr>
          <w:i/>
          <w:color w:val="000000"/>
        </w:rPr>
        <w:t>Дистрибутивов ПО</w:t>
      </w:r>
      <w:r>
        <w:rPr>
          <w:color w:val="000000"/>
        </w:rPr>
        <w:t xml:space="preserve"> и сопутствующей документации в материальной форме.</w:t>
      </w:r>
    </w:p>
    <w:p w14:paraId="62B04C49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Доставка материальных ценностей и/или документов производится по адресу и </w:t>
      </w:r>
      <w:proofErr w:type="gramStart"/>
      <w:r>
        <w:rPr>
          <w:color w:val="000000"/>
        </w:rPr>
        <w:t>способом</w:t>
      </w:r>
      <w:proofErr w:type="gramEnd"/>
      <w:r>
        <w:rPr>
          <w:color w:val="000000"/>
        </w:rPr>
        <w:t xml:space="preserve"> указанным в </w:t>
      </w:r>
      <w:r>
        <w:rPr>
          <w:i/>
          <w:color w:val="000000"/>
        </w:rPr>
        <w:t>Заказе</w:t>
      </w:r>
      <w:r>
        <w:rPr>
          <w:color w:val="000000"/>
        </w:rPr>
        <w:t xml:space="preserve">, срок и порядок оплаты доставки устанавливается при оформлении </w:t>
      </w:r>
      <w:r>
        <w:rPr>
          <w:i/>
          <w:color w:val="000000"/>
        </w:rPr>
        <w:t>Заказа</w:t>
      </w:r>
      <w:r>
        <w:rPr>
          <w:color w:val="000000"/>
        </w:rPr>
        <w:t xml:space="preserve">. </w:t>
      </w:r>
    </w:p>
    <w:p w14:paraId="206B8010" w14:textId="77777777" w:rsidR="000951C8" w:rsidRDefault="00743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В остальном условия обращения и оплаты </w:t>
      </w:r>
      <w:r>
        <w:rPr>
          <w:i/>
          <w:color w:val="000000"/>
        </w:rPr>
        <w:t>Дистрибутивов ПО</w:t>
      </w:r>
      <w:r>
        <w:rPr>
          <w:color w:val="000000"/>
        </w:rPr>
        <w:t xml:space="preserve"> и сопутствующей документации в материальной форме не являются предметом настоящего Договора и на них не распространяются его условия.</w:t>
      </w:r>
    </w:p>
    <w:p w14:paraId="571C9CB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7FB5B79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Style w:val="ac"/>
        <w:tblW w:w="2041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692"/>
        <w:gridCol w:w="10726"/>
      </w:tblGrid>
      <w:tr w:rsidR="000951C8" w14:paraId="04E9C6FA" w14:textId="77777777">
        <w:tc>
          <w:tcPr>
            <w:tcW w:w="9692" w:type="dxa"/>
          </w:tcPr>
          <w:p w14:paraId="795190F1" w14:textId="77777777" w:rsidR="000951C8" w:rsidRDefault="00095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tbl>
            <w:tblPr>
              <w:tblStyle w:val="ad"/>
              <w:tblW w:w="947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886"/>
              <w:gridCol w:w="4590"/>
            </w:tblGrid>
            <w:tr w:rsidR="000951C8" w14:paraId="5F5D9C34" w14:textId="77777777">
              <w:tc>
                <w:tcPr>
                  <w:tcW w:w="4886" w:type="dxa"/>
                </w:tcPr>
                <w:p w14:paraId="49327373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32" w:firstLine="32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От Лицензиара:</w:t>
                  </w:r>
                </w:p>
                <w:p w14:paraId="2F83CD08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6E5D85F8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Генеральный директор</w:t>
                  </w:r>
                </w:p>
                <w:p w14:paraId="14E961AC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ООО «МИПКО»</w:t>
                  </w:r>
                </w:p>
                <w:p w14:paraId="5854D096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48D2E0CF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5D0748A1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__________________ / Михайлов </w:t>
                  </w:r>
                  <w:proofErr w:type="gramStart"/>
                  <w:r>
                    <w:rPr>
                      <w:b/>
                      <w:color w:val="000000"/>
                    </w:rPr>
                    <w:t>П.А.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/</w:t>
                  </w:r>
                </w:p>
                <w:p w14:paraId="7B7A23BF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 xml:space="preserve">М.П. </w:t>
                  </w:r>
                  <w:r>
                    <w:rPr>
                      <w:b/>
                      <w:color w:val="000000"/>
                    </w:rPr>
                    <w:tab/>
                    <w:t xml:space="preserve"> 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4590" w:type="dxa"/>
                </w:tcPr>
                <w:p w14:paraId="17BA5FBC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От Лицензиата:</w:t>
                  </w:r>
                </w:p>
                <w:p w14:paraId="63F760D3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244A5AF7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</w:rPr>
                    <w:t>Генеральный директор</w:t>
                  </w:r>
                </w:p>
                <w:p w14:paraId="5390872D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ООО «_____________»</w:t>
                  </w:r>
                </w:p>
                <w:p w14:paraId="6A9EB431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6573BCC0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2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41D02BE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 / </w:t>
                  </w:r>
                  <w:r>
                    <w:rPr>
                      <w:b/>
                      <w:color w:val="000000"/>
                    </w:rPr>
                    <w:t xml:space="preserve">______________ </w:t>
                  </w:r>
                  <w:r>
                    <w:rPr>
                      <w:color w:val="000000"/>
                    </w:rPr>
                    <w:t>/</w:t>
                  </w:r>
                </w:p>
                <w:p w14:paraId="07FF0992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</w:rPr>
                    <w:t>М.П.</w:t>
                  </w:r>
                </w:p>
                <w:p w14:paraId="5E1ED1A5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53E5AFF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26" w:type="dxa"/>
          </w:tcPr>
          <w:p w14:paraId="6435B5E3" w14:textId="77777777" w:rsidR="000951C8" w:rsidRDefault="00095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e"/>
              <w:tblW w:w="10118" w:type="dxa"/>
              <w:tblInd w:w="392" w:type="dxa"/>
              <w:tblLayout w:type="fixed"/>
              <w:tblLook w:val="0000" w:firstRow="0" w:lastRow="0" w:firstColumn="0" w:lastColumn="0" w:noHBand="0" w:noVBand="0"/>
            </w:tblPr>
            <w:tblGrid>
              <w:gridCol w:w="5528"/>
              <w:gridCol w:w="4590"/>
            </w:tblGrid>
            <w:tr w:rsidR="000951C8" w14:paraId="58936757" w14:textId="77777777">
              <w:tc>
                <w:tcPr>
                  <w:tcW w:w="5528" w:type="dxa"/>
                </w:tcPr>
                <w:p w14:paraId="7B8FA9B7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32" w:firstLine="32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От Лицензиара:</w:t>
                  </w:r>
                </w:p>
                <w:p w14:paraId="516ED308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23A2B5FF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Генеральный директор</w:t>
                  </w:r>
                </w:p>
                <w:p w14:paraId="342CB42E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ООО «МИПКО»</w:t>
                  </w:r>
                </w:p>
                <w:p w14:paraId="3209198F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22265C6A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34B423B4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__________________ / Михайлов </w:t>
                  </w:r>
                  <w:proofErr w:type="gramStart"/>
                  <w:r>
                    <w:rPr>
                      <w:b/>
                      <w:color w:val="000000"/>
                    </w:rPr>
                    <w:t>П.А.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/</w:t>
                  </w:r>
                </w:p>
                <w:p w14:paraId="7DCA7805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 xml:space="preserve">М.П. </w:t>
                  </w:r>
                  <w:r>
                    <w:rPr>
                      <w:b/>
                      <w:color w:val="000000"/>
                    </w:rPr>
                    <w:tab/>
                    <w:t xml:space="preserve"> 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4590" w:type="dxa"/>
                </w:tcPr>
                <w:p w14:paraId="5B6B4A88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От Лицензиата:</w:t>
                  </w:r>
                </w:p>
                <w:p w14:paraId="3E1720D8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1853C55B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</w:rPr>
                    <w:t>Генеральный директор</w:t>
                  </w:r>
                </w:p>
                <w:p w14:paraId="60C6E117" w14:textId="77777777" w:rsidR="000951C8" w:rsidRDefault="00743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ООО «_____________»</w:t>
                  </w:r>
                </w:p>
                <w:p w14:paraId="48B60F90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0B7FE9D9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2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453AD7D7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 / </w:t>
                  </w:r>
                  <w:r>
                    <w:rPr>
                      <w:b/>
                      <w:color w:val="000000"/>
                    </w:rPr>
                    <w:t xml:space="preserve">______________ </w:t>
                  </w:r>
                  <w:r>
                    <w:rPr>
                      <w:color w:val="000000"/>
                    </w:rPr>
                    <w:t>/</w:t>
                  </w:r>
                </w:p>
                <w:p w14:paraId="7D771ACF" w14:textId="77777777" w:rsidR="000951C8" w:rsidRDefault="007434EA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</w:rPr>
                    <w:t>М.П.</w:t>
                  </w:r>
                </w:p>
                <w:p w14:paraId="5D4C70E2" w14:textId="77777777" w:rsidR="000951C8" w:rsidRDefault="000951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9F05B42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78309B0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19176681" w14:textId="77777777" w:rsidR="000951C8" w:rsidRDefault="00743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8"/>
          <w:szCs w:val="28"/>
        </w:rPr>
        <w:sectPr w:rsidR="000951C8">
          <w:footerReference w:type="even" r:id="rId7"/>
          <w:footerReference w:type="default" r:id="rId8"/>
          <w:pgSz w:w="11909" w:h="16834"/>
          <w:pgMar w:top="1134" w:right="1134" w:bottom="993" w:left="1418" w:header="0" w:footer="720" w:gutter="0"/>
          <w:pgNumType w:start="1"/>
          <w:cols w:space="720"/>
        </w:sectPr>
      </w:pPr>
      <w:r>
        <w:br w:type="page"/>
      </w:r>
    </w:p>
    <w:p w14:paraId="31C413DE" w14:textId="77777777" w:rsidR="000951C8" w:rsidRDefault="007434EA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lastRenderedPageBreak/>
        <w:br w:type="page"/>
      </w:r>
      <w:r>
        <w:rPr>
          <w:color w:val="000000"/>
        </w:rPr>
        <w:lastRenderedPageBreak/>
        <w:t xml:space="preserve">Приложение № 6 </w:t>
      </w:r>
    </w:p>
    <w:p w14:paraId="4A3AFD8B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договору № ____/____ от ___________________ г.</w:t>
      </w:r>
    </w:p>
    <w:p w14:paraId="541DABC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1544C9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A0BC98C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Лицензионный договор (соглашение) пользователя</w:t>
      </w:r>
    </w:p>
    <w:p w14:paraId="613FE7A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A621A4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Настоящее Лицензионное соглашение (договор) является предложением (публичной офертой) и содержит порядок и все существенные условия использования Вами (далее – Пользователь или Лицензиат) программ для ЭВМ Mipko Employee Monitor, Mipko Personal Monitor, Mip</w:t>
      </w:r>
      <w:r>
        <w:rPr>
          <w:color w:val="000000"/>
        </w:rPr>
        <w:t>ko Terminal Monitor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Программа). </w:t>
      </w:r>
    </w:p>
    <w:p w14:paraId="5F659114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соответствии с настоящим соглашением ООО «Мипко» (далее – Правообладатель или Лицензиар) – обладатель исключительных имущественных авторских прав на программы для ЭВМ Mipko Employee Monitor, Mipko Personal Monitor,</w:t>
      </w:r>
      <w:r>
        <w:rPr>
          <w:color w:val="000000"/>
        </w:rPr>
        <w:t xml:space="preserve"> Mipko Terminal Monitor, включая Руководство пользователя к ней в электронном виде – обязуется предоставить Пользователю (напрямую либо через третьих лиц) неисключительное право на использование Программы, ограниченное правом инсталляции и запуска Программ</w:t>
      </w:r>
      <w:r>
        <w:rPr>
          <w:color w:val="000000"/>
        </w:rPr>
        <w:t>ы в соответствии с установленными настоящим Соглашением (договором) правилами и условиями (простая неисключительная лицензия).</w:t>
      </w:r>
    </w:p>
    <w:p w14:paraId="567B99E2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Порядок акцепта оферты (лицензионного соглашения)</w:t>
      </w:r>
    </w:p>
    <w:p w14:paraId="5ECB6956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Настоящая оферта (лицензионное соглашение/договор) считается акцептованной Поль</w:t>
      </w:r>
      <w:r>
        <w:rPr>
          <w:color w:val="000000"/>
        </w:rPr>
        <w:t>зователем в случае соблюдения одного из двух следующих условий:</w:t>
      </w:r>
    </w:p>
    <w:p w14:paraId="3C94FA35" w14:textId="77777777" w:rsidR="000951C8" w:rsidRDefault="007434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Выбор Пользователем пункта «Я принимаю условия Лицензионного соглашения» при установке Программы и нажатие на кнопку «Далее» </w:t>
      </w:r>
      <w:proofErr w:type="gramStart"/>
      <w:r>
        <w:rPr>
          <w:color w:val="000000"/>
        </w:rPr>
        <w:t>означает  безоговорочное</w:t>
      </w:r>
      <w:proofErr w:type="gramEnd"/>
      <w:r>
        <w:rPr>
          <w:color w:val="000000"/>
        </w:rPr>
        <w:t xml:space="preserve"> согласие Пользователя с условиями настоящего соглашения. </w:t>
      </w:r>
    </w:p>
    <w:p w14:paraId="3A4FA7A9" w14:textId="77777777" w:rsidR="000951C8" w:rsidRDefault="007434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Факт оформления заказа, оплаты или получения Пол</w:t>
      </w:r>
      <w:r>
        <w:rPr>
          <w:color w:val="000000"/>
        </w:rPr>
        <w:t xml:space="preserve">ьзователем от Правообладателя или уполномоченных третьих лиц неисключительных прав на использование Программы на основании (на условиях) настоящего договора (соглашения) </w:t>
      </w:r>
      <w:proofErr w:type="gramStart"/>
      <w:r>
        <w:rPr>
          <w:color w:val="000000"/>
        </w:rPr>
        <w:t>означает  безоговорочное</w:t>
      </w:r>
      <w:proofErr w:type="gramEnd"/>
      <w:r>
        <w:rPr>
          <w:color w:val="000000"/>
        </w:rPr>
        <w:t xml:space="preserve"> согласие Пользователя с условиями настоящего соглашения.</w:t>
      </w:r>
    </w:p>
    <w:p w14:paraId="1CDFC12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Поря</w:t>
      </w:r>
      <w:r>
        <w:rPr>
          <w:b/>
          <w:color w:val="000000"/>
        </w:rPr>
        <w:t>док передачи и стоимость прав</w:t>
      </w:r>
    </w:p>
    <w:p w14:paraId="4F01EF4D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соответствии с настоящим Лицензионным соглашением Пользователь обязан в срок до 7 календарных дней с момента акцепта оферты получить от Правообладателя (напрямую или от уполномоченных третьих лиц) неисключительные права на и</w:t>
      </w:r>
      <w:r>
        <w:rPr>
          <w:color w:val="000000"/>
        </w:rPr>
        <w:t xml:space="preserve">спользование Программы. Моментом передачи прав Пользователю считается момент подписания Правообладателем (или </w:t>
      </w:r>
      <w:proofErr w:type="gramStart"/>
      <w:r>
        <w:rPr>
          <w:color w:val="000000"/>
        </w:rPr>
        <w:t>третьим лицом</w:t>
      </w:r>
      <w:proofErr w:type="gramEnd"/>
      <w:r>
        <w:rPr>
          <w:color w:val="000000"/>
        </w:rPr>
        <w:t xml:space="preserve"> осуществляющим передачу прав) соответствующего Акта приемки-передачи. За полученные права Пользователь обязан уплатить фиксированное</w:t>
      </w:r>
      <w:r>
        <w:rPr>
          <w:color w:val="000000"/>
        </w:rPr>
        <w:t xml:space="preserve"> вознаграждение, размер которого определяется условиями соглашения Пользователя со стороной, осуществляющей передачу прав. В случае отказа Пользователя от получения прав (неполучение прав в указанный срок) настоящее Лицензионное соглашение считается не вст</w:t>
      </w:r>
      <w:r>
        <w:rPr>
          <w:color w:val="000000"/>
        </w:rPr>
        <w:t>упившим в силу.</w:t>
      </w:r>
    </w:p>
    <w:p w14:paraId="184639A9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Правила использования Программы</w:t>
      </w:r>
    </w:p>
    <w:p w14:paraId="591ED652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Пользователь имеет право использовать Программу на территории всех стран мира в соответствии с условиями настоящего Лицензионного соглашения (договора) при соблюдении следующих правил:</w:t>
      </w:r>
    </w:p>
    <w:p w14:paraId="0F10DE09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1. Запрещается производ</w:t>
      </w:r>
      <w:r>
        <w:rPr>
          <w:color w:val="000000"/>
        </w:rPr>
        <w:t>ить декомпиляцию и/или модификацию Программы.</w:t>
      </w:r>
    </w:p>
    <w:p w14:paraId="1522B55F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2. Запрещается сдавать Программу в аренду, прокат или во временное пользование.</w:t>
      </w:r>
    </w:p>
    <w:p w14:paraId="6F94B68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3. Запрещается разделять Программу на составляющие части для использования их на разных компьютерах.</w:t>
      </w:r>
    </w:p>
    <w:p w14:paraId="372B620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4. Запрещается использовать Программу с целью создания данных или кода вредоносных программ.</w:t>
      </w:r>
    </w:p>
    <w:p w14:paraId="165BE86E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Пользователь имеет право</w:t>
      </w:r>
    </w:p>
    <w:p w14:paraId="5EF0878B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Использовать Программу для ознакомите</w:t>
      </w:r>
      <w:r>
        <w:rPr>
          <w:color w:val="000000"/>
        </w:rPr>
        <w:t>льных целей в течение 7 дней с момента его первого запуска (инсталляции).</w:t>
      </w:r>
    </w:p>
    <w:p w14:paraId="4C8CD98E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С  момента</w:t>
      </w:r>
      <w:proofErr w:type="gramEnd"/>
      <w:r>
        <w:rPr>
          <w:color w:val="000000"/>
        </w:rPr>
        <w:t xml:space="preserve"> приобретения права использования Программы использовать текущую версию Программы в течении неограниченного количества времени (бессрочно). </w:t>
      </w:r>
    </w:p>
    <w:p w14:paraId="5282F24E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Изготовить копию Программы при </w:t>
      </w:r>
      <w:r>
        <w:rPr>
          <w:color w:val="000000"/>
        </w:rPr>
        <w:t>условии, что эта копия предназначена только для архивных целей и для замены правомерно приобретенного дистрибутива в случаях, когда оригинал утерян, уничтожен или стал непригоден для использования. Указанная в настоящем пункте копия не может быть использов</w:t>
      </w:r>
      <w:r>
        <w:rPr>
          <w:color w:val="000000"/>
        </w:rPr>
        <w:t xml:space="preserve">ана для иных целей и должна быть уничтожена в случае, если использование программы Пользователем перестанет быть правомерным. </w:t>
      </w:r>
    </w:p>
    <w:p w14:paraId="04966C6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течение срока, указанного в файле ключа активации без уплаты дополнительного вознаграждения получать от Правообладателя:</w:t>
      </w:r>
    </w:p>
    <w:p w14:paraId="19C8C179" w14:textId="77777777" w:rsidR="000951C8" w:rsidRDefault="007434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новые версии Программы;</w:t>
      </w:r>
    </w:p>
    <w:p w14:paraId="45B2F894" w14:textId="77777777" w:rsidR="000951C8" w:rsidRDefault="007434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техническую поддержку в виде ответов на вопросы </w:t>
      </w:r>
    </w:p>
    <w:p w14:paraId="7DF7136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Отказ от гарантий</w:t>
      </w:r>
    </w:p>
    <w:p w14:paraId="0AAFC410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Правообладатель не несет ответственности за какой-либо ущерб, связанный с работой Программы.</w:t>
      </w:r>
    </w:p>
    <w:p w14:paraId="14016079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Правообладатель не гарантирует работоспособность Программы при нарушении</w:t>
      </w:r>
      <w:r>
        <w:rPr>
          <w:color w:val="000000"/>
        </w:rPr>
        <w:t xml:space="preserve"> условий, описанных в Руководстве пользователя, а также в случае нарушения Пользователем условий настоящего лицензионного соглашения.</w:t>
      </w:r>
    </w:p>
    <w:p w14:paraId="13DEC07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Правообладатель и/или его партнеры не несут ответственности за какой-либо ущерб, связанный с использованием или невозможно</w:t>
      </w:r>
      <w:r>
        <w:rPr>
          <w:color w:val="000000"/>
        </w:rPr>
        <w:t>стью использования Программы.</w:t>
      </w:r>
    </w:p>
    <w:p w14:paraId="6389C1F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E3C1F4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Приложение № 6 </w:t>
      </w:r>
    </w:p>
    <w:p w14:paraId="5A948C93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договору № ____/____ от ___________________ г.</w:t>
      </w:r>
    </w:p>
    <w:p w14:paraId="0FE1C291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F1DC03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9246CA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Заключительные положения</w:t>
      </w:r>
    </w:p>
    <w:p w14:paraId="4DB29C35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1" w:name="1y810tw" w:colFirst="0" w:colLast="0"/>
      <w:bookmarkEnd w:id="21"/>
      <w:r>
        <w:rPr>
          <w:color w:val="000000"/>
        </w:rPr>
        <w:t xml:space="preserve">Срок действия условий настоящей оферты с </w:t>
      </w:r>
      <w:r>
        <w:t>______</w:t>
      </w:r>
      <w:r>
        <w:rPr>
          <w:color w:val="000000"/>
        </w:rPr>
        <w:t xml:space="preserve"> по </w:t>
      </w:r>
      <w:r>
        <w:t>______</w:t>
      </w:r>
      <w:r>
        <w:rPr>
          <w:color w:val="000000"/>
        </w:rPr>
        <w:t xml:space="preserve"> г.</w:t>
      </w:r>
    </w:p>
    <w:p w14:paraId="581F7B96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Правообладатель гарантирует работу ПО в соответствии с условиями, описанными в Руководстве пользователя, технической и проектной документации.</w:t>
      </w:r>
    </w:p>
    <w:p w14:paraId="4AD51DA1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За нарушение авторских прав на Программу нарушитель несет гражданскую, административную или уголовную ответственн</w:t>
      </w:r>
      <w:r>
        <w:rPr>
          <w:color w:val="000000"/>
        </w:rPr>
        <w:t>ость в соответствии с законодательством Российской Федерации.</w:t>
      </w:r>
    </w:p>
    <w:p w14:paraId="6CDE9828" w14:textId="77777777" w:rsidR="000951C8" w:rsidRDefault="00743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Пользователь соглашается на сбор обезличенной информации Правообладателем о количестве установок и деинсталляций Программы на ЭВМ пользователя.</w:t>
      </w:r>
    </w:p>
    <w:p w14:paraId="32801B3C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77A1AB6E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03A849D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FFE330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5F7A181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7FB9A2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A564854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7B2176C9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DD6E6A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85C0C75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0951C8" w14:paraId="7CF3E049" w14:textId="77777777">
        <w:tc>
          <w:tcPr>
            <w:tcW w:w="4590" w:type="dxa"/>
          </w:tcPr>
          <w:p w14:paraId="0E56B248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 Лицензиара:</w:t>
            </w:r>
          </w:p>
          <w:p w14:paraId="2F023C77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3D65F93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Генеральный директор</w:t>
            </w:r>
          </w:p>
          <w:p w14:paraId="521D42AC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ООО «МИПКО»</w:t>
            </w:r>
          </w:p>
          <w:p w14:paraId="4793AA22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6F2B88A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________________/ Михайлов </w:t>
            </w:r>
            <w:proofErr w:type="gramStart"/>
            <w:r>
              <w:rPr>
                <w:b/>
                <w:color w:val="000000"/>
              </w:rPr>
              <w:t>П.А.</w:t>
            </w:r>
            <w:proofErr w:type="gramEnd"/>
            <w:r>
              <w:rPr>
                <w:b/>
                <w:color w:val="000000"/>
              </w:rPr>
              <w:t xml:space="preserve"> /</w:t>
            </w:r>
          </w:p>
          <w:p w14:paraId="289E45F9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М.П. 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4590" w:type="dxa"/>
          </w:tcPr>
          <w:p w14:paraId="5AEF3201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От Лицензиата:</w:t>
            </w:r>
          </w:p>
          <w:p w14:paraId="255E3452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A09ED1B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Генеральный директор</w:t>
            </w:r>
          </w:p>
          <w:p w14:paraId="59D9EAF1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ООО «______________»</w:t>
            </w:r>
          </w:p>
          <w:p w14:paraId="1816F9FE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48141F7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_________________ / _____________ /</w:t>
            </w:r>
          </w:p>
          <w:p w14:paraId="2DCC7F84" w14:textId="77777777" w:rsidR="000951C8" w:rsidRDefault="00743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М.П.</w:t>
            </w:r>
          </w:p>
          <w:p w14:paraId="1944BC2E" w14:textId="77777777" w:rsidR="000951C8" w:rsidRDefault="0009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32F05DD6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4CA465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4BA5B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621FE7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14:paraId="412C7ECA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14:paraId="6308D78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14:paraId="6540850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14:paraId="773CE9A2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14:paraId="76DBE89B" w14:textId="77777777" w:rsidR="000951C8" w:rsidRDefault="000951C8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sectPr w:rsidR="000951C8">
      <w:type w:val="continuous"/>
      <w:pgSz w:w="11909" w:h="16834"/>
      <w:pgMar w:top="1134" w:right="1134" w:bottom="993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AB2F" w14:textId="77777777" w:rsidR="007434EA" w:rsidRDefault="007434EA">
      <w:r>
        <w:separator/>
      </w:r>
    </w:p>
  </w:endnote>
  <w:endnote w:type="continuationSeparator" w:id="0">
    <w:p w14:paraId="041F7D5C" w14:textId="77777777" w:rsidR="007434EA" w:rsidRDefault="0074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5C65" w14:textId="77777777" w:rsidR="000951C8" w:rsidRDefault="007434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7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28D3161" w14:textId="77777777" w:rsidR="000951C8" w:rsidRDefault="000951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584"/>
      <w:ind w:firstLine="720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9847" w14:textId="77777777" w:rsidR="000951C8" w:rsidRDefault="007434EA">
    <w:pPr>
      <w:pBdr>
        <w:top w:val="nil"/>
        <w:left w:val="nil"/>
        <w:bottom w:val="nil"/>
        <w:right w:val="nil"/>
        <w:between w:val="nil"/>
      </w:pBdr>
      <w:tabs>
        <w:tab w:val="left" w:pos="6499"/>
        <w:tab w:val="right" w:pos="9360"/>
      </w:tabs>
      <w:spacing w:after="584"/>
      <w:jc w:val="both"/>
      <w:rPr>
        <w:color w:val="000000"/>
      </w:rPr>
    </w:pPr>
    <w:r>
      <w:rPr>
        <w:color w:val="000000"/>
      </w:rPr>
      <w:t>Лицензиар _______________</w:t>
    </w:r>
    <w:r>
      <w:rPr>
        <w:color w:val="000000"/>
      </w:rPr>
      <w:tab/>
      <w:t>Лицензиат _______________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E3ECC">
      <w:rPr>
        <w:color w:val="000000"/>
      </w:rPr>
      <w:fldChar w:fldCharType="separate"/>
    </w:r>
    <w:r w:rsidR="00CE3EC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8DCD" w14:textId="77777777" w:rsidR="007434EA" w:rsidRDefault="007434EA">
      <w:r>
        <w:separator/>
      </w:r>
    </w:p>
  </w:footnote>
  <w:footnote w:type="continuationSeparator" w:id="0">
    <w:p w14:paraId="7374D212" w14:textId="77777777" w:rsidR="007434EA" w:rsidRDefault="0074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DF8"/>
    <w:multiLevelType w:val="multilevel"/>
    <w:tmpl w:val="BD200028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57646C"/>
    <w:multiLevelType w:val="multilevel"/>
    <w:tmpl w:val="BB227C48"/>
    <w:lvl w:ilvl="0">
      <w:start w:val="142726272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A954510"/>
    <w:multiLevelType w:val="multilevel"/>
    <w:tmpl w:val="8BACB1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vertAlign w:val="baseline"/>
      </w:rPr>
    </w:lvl>
  </w:abstractNum>
  <w:abstractNum w:abstractNumId="3" w15:restartNumberingAfterBreak="0">
    <w:nsid w:val="337977AE"/>
    <w:multiLevelType w:val="multilevel"/>
    <w:tmpl w:val="4F6E9F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 w15:restartNumberingAfterBreak="0">
    <w:nsid w:val="4BF70FC0"/>
    <w:multiLevelType w:val="multilevel"/>
    <w:tmpl w:val="DFE4D070"/>
    <w:lvl w:ilvl="0">
      <w:start w:val="1"/>
      <w:numFmt w:val="decimal"/>
      <w:lvlText w:val="5.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5" w15:restartNumberingAfterBreak="0">
    <w:nsid w:val="6DA93107"/>
    <w:multiLevelType w:val="multilevel"/>
    <w:tmpl w:val="39A26D12"/>
    <w:lvl w:ilvl="0">
      <w:start w:val="1"/>
      <w:numFmt w:val="decimal"/>
      <w:lvlText w:val="4.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6" w15:restartNumberingAfterBreak="0">
    <w:nsid w:val="6DC6115D"/>
    <w:multiLevelType w:val="multilevel"/>
    <w:tmpl w:val="A836B07A"/>
    <w:lvl w:ilvl="0">
      <w:start w:val="1"/>
      <w:numFmt w:val="decimal"/>
      <w:lvlText w:val="6.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7" w15:restartNumberingAfterBreak="0">
    <w:nsid w:val="6F333AA5"/>
    <w:multiLevelType w:val="multilevel"/>
    <w:tmpl w:val="3314F08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2656878"/>
    <w:multiLevelType w:val="multilevel"/>
    <w:tmpl w:val="020025C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7C9B26F1"/>
    <w:multiLevelType w:val="multilevel"/>
    <w:tmpl w:val="410CB5E2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1C8"/>
    <w:rsid w:val="000951C8"/>
    <w:rsid w:val="007434EA"/>
    <w:rsid w:val="00C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FA96"/>
  <w15:docId w15:val="{77B7B5CD-0E52-4B93-B0DA-9B7EC754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4001</Words>
  <Characters>22812</Characters>
  <Application>Microsoft Office Word</Application>
  <DocSecurity>0</DocSecurity>
  <Lines>190</Lines>
  <Paragraphs>53</Paragraphs>
  <ScaleCrop>false</ScaleCrop>
  <Company/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Жилинский</cp:lastModifiedBy>
  <cp:revision>2</cp:revision>
  <dcterms:created xsi:type="dcterms:W3CDTF">2019-12-20T09:40:00Z</dcterms:created>
  <dcterms:modified xsi:type="dcterms:W3CDTF">2019-12-20T09:43:00Z</dcterms:modified>
</cp:coreProperties>
</file>